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4FD39" w14:textId="77777777" w:rsidR="00631398" w:rsidRPr="00631398" w:rsidRDefault="00631398" w:rsidP="00631398">
      <w:pPr>
        <w:spacing w:after="0" w:line="240" w:lineRule="auto"/>
        <w:rPr>
          <w:rFonts w:ascii="Times New Roman" w:eastAsia="Times New Roman" w:hAnsi="Times New Roman" w:cs="Times New Roman"/>
          <w:b/>
          <w:bCs/>
          <w:kern w:val="0"/>
          <w:sz w:val="28"/>
          <w:szCs w:val="28"/>
          <w:lang w:eastAsia="ro-RO"/>
          <w14:ligatures w14:val="none"/>
        </w:rPr>
      </w:pPr>
      <w:r w:rsidRPr="00631398">
        <w:rPr>
          <w:rFonts w:ascii="Courier New" w:eastAsia="Times New Roman" w:hAnsi="Courier New" w:cs="Courier New"/>
          <w:b/>
          <w:bCs/>
          <w:color w:val="000000"/>
          <w:kern w:val="0"/>
          <w:sz w:val="28"/>
          <w:szCs w:val="28"/>
          <w:lang w:eastAsia="ro-RO"/>
          <w14:ligatures w14:val="none"/>
        </w:rPr>
        <w:t>REGULAMENT din 20 august 2026de organizare și funcționare a Comisiei superioare de evaluare a persoanelor adulte cu handicap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2"/>
        <w:gridCol w:w="7774"/>
      </w:tblGrid>
      <w:tr w:rsidR="00631398" w:rsidRPr="00631398" w14:paraId="144145F9" w14:textId="77777777">
        <w:trPr>
          <w:tblCellSpacing w:w="15" w:type="dxa"/>
        </w:trPr>
        <w:tc>
          <w:tcPr>
            <w:tcW w:w="0" w:type="auto"/>
            <w:hideMark/>
          </w:tcPr>
          <w:p w14:paraId="5C83502B" w14:textId="77777777" w:rsidR="00631398" w:rsidRPr="00631398" w:rsidRDefault="00631398" w:rsidP="00631398">
            <w:pPr>
              <w:spacing w:after="0" w:line="240" w:lineRule="auto"/>
              <w:rPr>
                <w:rFonts w:ascii="Courier New" w:eastAsia="Times New Roman" w:hAnsi="Courier New" w:cs="Courier New"/>
                <w:b/>
                <w:bCs/>
                <w:color w:val="000000"/>
                <w:kern w:val="0"/>
                <w:sz w:val="28"/>
                <w:szCs w:val="28"/>
                <w:lang w:eastAsia="ro-RO"/>
                <w14:ligatures w14:val="none"/>
              </w:rPr>
            </w:pPr>
            <w:r w:rsidRPr="00631398">
              <w:rPr>
                <w:rFonts w:ascii="Courier New" w:eastAsia="Times New Roman" w:hAnsi="Courier New" w:cs="Courier New"/>
                <w:b/>
                <w:bCs/>
                <w:color w:val="000000"/>
                <w:kern w:val="0"/>
                <w:sz w:val="28"/>
                <w:szCs w:val="28"/>
                <w:lang w:eastAsia="ro-RO"/>
                <w14:ligatures w14:val="none"/>
              </w:rPr>
              <w:t>EMITENT</w:t>
            </w:r>
          </w:p>
        </w:tc>
        <w:tc>
          <w:tcPr>
            <w:tcW w:w="0" w:type="auto"/>
            <w:hideMark/>
          </w:tcPr>
          <w:p w14:paraId="34A76101" w14:textId="77777777" w:rsidR="00631398" w:rsidRPr="00631398" w:rsidRDefault="00631398" w:rsidP="00631398">
            <w:pPr>
              <w:spacing w:after="0" w:line="240" w:lineRule="auto"/>
              <w:rPr>
                <w:rFonts w:ascii="Courier New" w:eastAsia="Times New Roman" w:hAnsi="Courier New" w:cs="Courier New"/>
                <w:b/>
                <w:bCs/>
                <w:color w:val="000000"/>
                <w:kern w:val="0"/>
                <w:sz w:val="28"/>
                <w:szCs w:val="28"/>
                <w:lang w:eastAsia="ro-RO"/>
                <w14:ligatures w14:val="none"/>
              </w:rPr>
            </w:pPr>
            <w:r w:rsidRPr="00631398">
              <w:rPr>
                <w:rFonts w:ascii="Courier New" w:eastAsia="Times New Roman" w:hAnsi="Symbol" w:cs="Courier New"/>
                <w:b/>
                <w:bCs/>
                <w:color w:val="000000"/>
                <w:kern w:val="0"/>
                <w:sz w:val="28"/>
                <w:szCs w:val="28"/>
                <w:lang w:eastAsia="ro-RO"/>
                <w14:ligatures w14:val="none"/>
              </w:rPr>
              <w:t></w:t>
            </w:r>
            <w:r w:rsidRPr="00631398">
              <w:rPr>
                <w:rFonts w:ascii="Courier New" w:eastAsia="Times New Roman" w:hAnsi="Courier New" w:cs="Courier New"/>
                <w:b/>
                <w:bCs/>
                <w:color w:val="000000"/>
                <w:kern w:val="0"/>
                <w:sz w:val="28"/>
                <w:szCs w:val="28"/>
                <w:lang w:eastAsia="ro-RO"/>
                <w14:ligatures w14:val="none"/>
              </w:rPr>
              <w:t xml:space="preserve">  AUTORITATEA NAȚIONALĂ PENTRU PROTECȚIA DREPTURILOR PERSOANELOR CU DIZABILITĂȚI</w:t>
            </w:r>
          </w:p>
        </w:tc>
      </w:tr>
    </w:tbl>
    <w:p w14:paraId="49DC6573" w14:textId="2726166F" w:rsidR="0064667D" w:rsidRPr="00631398" w:rsidRDefault="00631398">
      <w:pPr>
        <w:rPr>
          <w:sz w:val="24"/>
          <w:szCs w:val="24"/>
        </w:rPr>
      </w:pPr>
      <w:r w:rsidRPr="00631398">
        <w:rPr>
          <w:rFonts w:ascii="Courier New" w:eastAsia="Times New Roman" w:hAnsi="Courier New" w:cs="Courier New"/>
          <w:b/>
          <w:bCs/>
          <w:color w:val="000000"/>
          <w:kern w:val="0"/>
          <w:sz w:val="28"/>
          <w:szCs w:val="28"/>
          <w:lang w:eastAsia="ro-RO"/>
          <w14:ligatures w14:val="none"/>
        </w:rPr>
        <w:t>Publicat în  MONITORUL OFICIAL nr. 751 din 4 septembrie 2026Notă</w:t>
      </w:r>
      <w:r w:rsidRPr="00631398">
        <w:rPr>
          <w:rFonts w:ascii="Courier New" w:eastAsia="Times New Roman" w:hAnsi="Courier New" w:cs="Courier New"/>
          <w:b/>
          <w:bCs/>
          <w:color w:val="000000"/>
          <w:kern w:val="0"/>
          <w:sz w:val="28"/>
          <w:szCs w:val="28"/>
          <w:lang w:eastAsia="ro-RO"/>
          <w14:ligatures w14:val="none"/>
        </w:rPr>
        <w:br/>
        <w:t>Aprobat prin ORDINUL nr. 784 din 20 august 2026, publicat în Monitorul Oficial al României, Partea I, nr. 751 din 4 septembrie 2026.</w:t>
      </w:r>
      <w:r w:rsidRPr="00631398">
        <w:rPr>
          <w:rFonts w:ascii="Courier New" w:eastAsia="Times New Roman" w:hAnsi="Courier New" w:cs="Courier New"/>
          <w:color w:val="000000"/>
          <w:kern w:val="0"/>
          <w:sz w:val="18"/>
          <w:szCs w:val="18"/>
          <w:lang w:eastAsia="ro-RO"/>
          <w14:ligatures w14:val="none"/>
        </w:rPr>
        <w:br/>
      </w:r>
      <w:r w:rsidRPr="00631398">
        <w:rPr>
          <w:rFonts w:ascii="Courier New" w:eastAsia="Times New Roman" w:hAnsi="Courier New" w:cs="Courier New"/>
          <w:color w:val="000000"/>
          <w:kern w:val="0"/>
          <w:sz w:val="18"/>
          <w:szCs w:val="18"/>
          <w:lang w:eastAsia="ro-RO"/>
          <w14:ligatures w14:val="none"/>
        </w:rPr>
        <w:br/>
      </w:r>
      <w:r w:rsidRPr="00631398">
        <w:rPr>
          <w:rFonts w:ascii="Courier New" w:eastAsia="Times New Roman" w:hAnsi="Courier New" w:cs="Courier New"/>
          <w:color w:val="000000"/>
          <w:kern w:val="0"/>
          <w:sz w:val="24"/>
          <w:szCs w:val="24"/>
          <w:lang w:eastAsia="ro-RO"/>
          <w14:ligatures w14:val="none"/>
        </w:rPr>
        <w:t>Capitolul I Dispoziții generale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w:t>
      </w:r>
      <w:r w:rsidRPr="00631398">
        <w:rPr>
          <w:rFonts w:ascii="Courier New" w:eastAsia="Times New Roman" w:hAnsi="Courier New" w:cs="Courier New"/>
          <w:color w:val="000000"/>
          <w:kern w:val="0"/>
          <w:sz w:val="24"/>
          <w:szCs w:val="24"/>
          <w:lang w:eastAsia="ro-RO"/>
          <w14:ligatures w14:val="none"/>
        </w:rPr>
        <w:br/>
        <w:t>(1) Comisia superioară de evaluare a persoanelor adulte cu handicap, denumită în continuare Comisia superioară, este organizată și funcționează în conformitate cu prevederile art. 90^1 și 90^2 din Legea nr. 448/2006 privind protecția și promovarea drepturilor persoanelor cu handicap, republicată, cu modificările și completările ulterioare, denumită în continuare lege, în structura Autorității Naționale pentru Protecția Drepturilor Persoanelor cu Dizabilități, denumită în continuare Autoritate.(2) Comisia superioară are activitate decizională în soluționarea contestațiilor la certificatele de încadrare în grad și tip de handicap, emise potrivit dispozițiilor art. 87 alin. (4) din lege, și desfășoară activități de coordonare metodologică și de monitorizare a activității de evaluare și încadrare în grad și tip de handicap.(3) În exercitarea atribuțiilor prevăzute la art. 90^2 alin. (1) lit. c) și d) din lege și în sensul prezentului regulament, termenii utilizați au următoarele semnificații:</w:t>
      </w:r>
      <w:r w:rsidRPr="00631398">
        <w:rPr>
          <w:rFonts w:ascii="Courier New" w:eastAsia="Times New Roman" w:hAnsi="Courier New" w:cs="Courier New"/>
          <w:color w:val="000000"/>
          <w:kern w:val="0"/>
          <w:sz w:val="24"/>
          <w:szCs w:val="24"/>
          <w:lang w:eastAsia="ro-RO"/>
          <w14:ligatures w14:val="none"/>
        </w:rPr>
        <w:br/>
        <w:t>a) autosesizare - acțiunea Comisiei superioare de a se sesiza din oficiu, ori de câte ori află, pe altă cale decât din recomandările acțiunilor de control, că există nerespectări ale prevederilor legale în vigoare privind evaluarea și încadrarea în grad de handicap;</w:t>
      </w:r>
      <w:r w:rsidRPr="00631398">
        <w:rPr>
          <w:rFonts w:ascii="Courier New" w:eastAsia="Times New Roman" w:hAnsi="Courier New" w:cs="Courier New"/>
          <w:color w:val="000000"/>
          <w:kern w:val="0"/>
          <w:sz w:val="24"/>
          <w:szCs w:val="24"/>
          <w:lang w:eastAsia="ro-RO"/>
          <w14:ligatures w14:val="none"/>
        </w:rPr>
        <w:br/>
        <w:t>b) decizie de reevaluare - actul administrativ emis de Comisia superioară în baza căruia se declanșează procesul de reevaluare;</w:t>
      </w:r>
      <w:r w:rsidRPr="00631398">
        <w:rPr>
          <w:rFonts w:ascii="Courier New" w:eastAsia="Times New Roman" w:hAnsi="Courier New" w:cs="Courier New"/>
          <w:color w:val="000000"/>
          <w:kern w:val="0"/>
          <w:sz w:val="24"/>
          <w:szCs w:val="24"/>
          <w:lang w:eastAsia="ro-RO"/>
          <w14:ligatures w14:val="none"/>
        </w:rPr>
        <w:br/>
        <w:t xml:space="preserve">c) proces de reevaluare - proces inițiat de Comisia superioară, ca urmare a recomandărilor cuprinse în documentele întocmite în urma unor acțiuni de control dispuse prin ordin al ministrului muncii, familiei, tineretului și solidarității sociale, în situația în care Comisia superioară se autosesizează, prin care urmărește aplicarea unitară a legislației și a criteriilor medico-psihosociale la nivel </w:t>
      </w:r>
      <w:r w:rsidRPr="00631398">
        <w:rPr>
          <w:rFonts w:ascii="Courier New" w:eastAsia="Times New Roman" w:hAnsi="Courier New" w:cs="Courier New"/>
          <w:color w:val="000000"/>
          <w:kern w:val="0"/>
          <w:sz w:val="24"/>
          <w:szCs w:val="24"/>
          <w:lang w:eastAsia="ro-RO"/>
          <w14:ligatures w14:val="none"/>
        </w:rPr>
        <w:lastRenderedPageBreak/>
        <w:t>național;</w:t>
      </w:r>
      <w:r w:rsidRPr="00631398">
        <w:rPr>
          <w:rFonts w:ascii="Courier New" w:eastAsia="Times New Roman" w:hAnsi="Courier New" w:cs="Courier New"/>
          <w:color w:val="000000"/>
          <w:kern w:val="0"/>
          <w:sz w:val="24"/>
          <w:szCs w:val="24"/>
          <w:lang w:eastAsia="ro-RO"/>
          <w14:ligatures w14:val="none"/>
        </w:rPr>
        <w:br/>
        <w:t>d) document de control - document întocmit în urma acțiunilor de control dispuse prin ordin al ministrului muncii, familiei, tineretului și solidarității sociale, care cuprinde recomandarea motivată de reevaluare a persoanei sau a persoanelor adulte încadrate în grad de handicap;</w:t>
      </w:r>
      <w:r w:rsidRPr="00631398">
        <w:rPr>
          <w:rFonts w:ascii="Courier New" w:eastAsia="Times New Roman" w:hAnsi="Courier New" w:cs="Courier New"/>
          <w:color w:val="000000"/>
          <w:kern w:val="0"/>
          <w:sz w:val="24"/>
          <w:szCs w:val="24"/>
          <w:lang w:eastAsia="ro-RO"/>
          <w14:ligatures w14:val="none"/>
        </w:rPr>
        <w:br/>
        <w:t>e) raport de reevaluare - document elaborat de serviciul de evaluare complexă a persoanelor adulte cu handicap în cadrul procesului de reevaluare.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w:t>
      </w:r>
      <w:r w:rsidRPr="00631398">
        <w:rPr>
          <w:rFonts w:ascii="Courier New" w:eastAsia="Times New Roman" w:hAnsi="Courier New" w:cs="Courier New"/>
          <w:color w:val="000000"/>
          <w:kern w:val="0"/>
          <w:sz w:val="24"/>
          <w:szCs w:val="24"/>
          <w:lang w:eastAsia="ro-RO"/>
          <w14:ligatures w14:val="none"/>
        </w:rPr>
        <w:br/>
        <w:t xml:space="preserve">(1) Selecția și nominalizarea membrilor Comisiei superioare prevăzuți la art. 90^1 alin. (2) din lege se realizează potrivit procedurii operaționale aprobate la nivelul Autorității, cu respectarea condițiilor prevăzute de lege și a principiilor transparenței, competenței profesionale, tratamentului egal și imparțialității.(2) Procedura de selecție cuprinde, în principal, depunerea și verificarea dosarelor de candidatură, stabilirea eligibilității candidaților și susținerea interviului. Dosarul cuprinde cererea de înscriere, curriculum vitae, memoriul profesional și documentele prevăzute de procedura operațională.(3) Verificarea administrativă a dosarelor privește existența, prezentarea și conformitatea formală a documentelor depuse, iar îndeplinirea condițiilor de participare și stabilirea eligibilității pentru interviu se realizează de comisia de selecție, potrivit procedurii operaționale.(4) Experiența profesională în domeniul protecției și promovării drepturilor persoanelor cu dizabilități se dovedește prin documente care atestă îndeplinirea condițiilor prevăzute de lege și este evaluată în cadrul procedurii de selecție.(5) Componența nominală a Comisiei superioare se aprobă prin ordin al președintelui Autorității. În conformitate cu prevederile art. 90^1 alin. (2^1) din lege, cel puțin 2 membri nominalizați fac parte din personalul Autorității.(6) Președintele și vicepreședintele Comisiei superioare sunt numiți dintre membrii acesteia și revocați prin ordin al președintelui Autorității.(7) Perioada pentru care este numit fiecare membru este cea prevăzută la art. 90^1 alin. (3^2) din lege și se calculează individual, în raport cu data numirii acestuia.(8) În cazul vacantării unei poziții de membru, persoana nominalizată pentru ocuparea acesteia este numită pentru o nouă perioadă, calculată de la data numirii, în condițiile legii, fără a continua perioada de numire a persoanei înlocuite.(9) Prelungirea perioadei pentru care este numit un membru se poate realiza în condițiile legii, fără reluarea procedurii de selecție, pe baza unei propuneri motivate și cu </w:t>
      </w:r>
      <w:r w:rsidRPr="00631398">
        <w:rPr>
          <w:rFonts w:ascii="Courier New" w:eastAsia="Times New Roman" w:hAnsi="Courier New" w:cs="Courier New"/>
          <w:color w:val="000000"/>
          <w:kern w:val="0"/>
          <w:sz w:val="24"/>
          <w:szCs w:val="24"/>
          <w:lang w:eastAsia="ro-RO"/>
          <w14:ligatures w14:val="none"/>
        </w:rPr>
        <w:lastRenderedPageBreak/>
        <w:t>acordul persoanei, potrivit procedurii operaționale. În cazul președintelui Comisiei superioare, propunerea motivată se formulează de membrii Comisiei și se înaintează președintelui Autorității prin vicepreședinte.(10) Responsabilitățile generale, drepturile și obligațiile asociate exercitării calității de membru al Comisiei superioare sunt prevăzute în anexa nr. 1 la prezentul regulament.</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3</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În situații justificate, în funcție de volumul și specificul activității, la propunerea motivată a președintelui acesteia, componența Comisiei superioare poate fi suplimentată, prin ordin al președintelui Autorității, cu maximum 5 membri, având specializările prevăzute la art. 90^1 alin. (2) din lege.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4</w:t>
      </w:r>
      <w:r w:rsidRPr="00631398">
        <w:rPr>
          <w:rFonts w:ascii="Courier New" w:eastAsia="Times New Roman" w:hAnsi="Courier New" w:cs="Courier New"/>
          <w:color w:val="000000"/>
          <w:kern w:val="0"/>
          <w:sz w:val="24"/>
          <w:szCs w:val="24"/>
          <w:lang w:eastAsia="ro-RO"/>
          <w14:ligatures w14:val="none"/>
        </w:rPr>
        <w:br/>
        <w:t>(1) Secretariatul Comisiei superioare este exercitat de 2 membri, iar componența nominală se aprobă prin ordin al președintelui Autorității.(2) Selecția și nominalizarea membrilor secretariatului Comisiei superioare se realizează potrivit procedurii operaționale aprobate la nivelul Autorității și cuprinde verificarea dosarelor de candidatură, stabilirea eligibilității și susținerea interviului.(3) Secretariatul Comisiei superioare poate fi suplimentat cu maximum 2 membri, cu încadrarea în fondurile bugetare alocate cu această destinație, la propunerea motivată a președintelui Comisiei superioare.(4) Principalele atribuții ale secretariatului Comisiei superioare sunt:</w:t>
      </w:r>
      <w:r w:rsidRPr="00631398">
        <w:rPr>
          <w:rFonts w:ascii="Courier New" w:eastAsia="Times New Roman" w:hAnsi="Courier New" w:cs="Courier New"/>
          <w:color w:val="000000"/>
          <w:kern w:val="0"/>
          <w:sz w:val="24"/>
          <w:szCs w:val="24"/>
          <w:lang w:eastAsia="ro-RO"/>
          <w14:ligatures w14:val="none"/>
        </w:rPr>
        <w:br/>
        <w:t>a) gestionează Registrul de intrări-ieșiri al documentelor Comisiei superioare;</w:t>
      </w:r>
      <w:r w:rsidRPr="00631398">
        <w:rPr>
          <w:rFonts w:ascii="Courier New" w:eastAsia="Times New Roman" w:hAnsi="Courier New" w:cs="Courier New"/>
          <w:color w:val="000000"/>
          <w:kern w:val="0"/>
          <w:sz w:val="24"/>
          <w:szCs w:val="24"/>
          <w:lang w:eastAsia="ro-RO"/>
          <w14:ligatures w14:val="none"/>
        </w:rPr>
        <w:br/>
        <w:t>b) transmite convocările membrilor Comisiei superioare;</w:t>
      </w:r>
      <w:r w:rsidRPr="00631398">
        <w:rPr>
          <w:rFonts w:ascii="Courier New" w:eastAsia="Times New Roman" w:hAnsi="Courier New" w:cs="Courier New"/>
          <w:color w:val="000000"/>
          <w:kern w:val="0"/>
          <w:sz w:val="24"/>
          <w:szCs w:val="24"/>
          <w:lang w:eastAsia="ro-RO"/>
          <w14:ligatures w14:val="none"/>
        </w:rPr>
        <w:br/>
        <w:t>c) verifică documentele înaintate Comisiei superioare;</w:t>
      </w:r>
      <w:r w:rsidRPr="00631398">
        <w:rPr>
          <w:rFonts w:ascii="Courier New" w:eastAsia="Times New Roman" w:hAnsi="Courier New" w:cs="Courier New"/>
          <w:color w:val="000000"/>
          <w:kern w:val="0"/>
          <w:sz w:val="24"/>
          <w:szCs w:val="24"/>
          <w:lang w:eastAsia="ro-RO"/>
          <w14:ligatures w14:val="none"/>
        </w:rPr>
        <w:br/>
        <w:t>d) asigură materialele și documentele de lucru necesare desfășurării ședințelor;</w:t>
      </w:r>
      <w:r w:rsidRPr="00631398">
        <w:rPr>
          <w:rFonts w:ascii="Courier New" w:eastAsia="Times New Roman" w:hAnsi="Courier New" w:cs="Courier New"/>
          <w:color w:val="000000"/>
          <w:kern w:val="0"/>
          <w:sz w:val="24"/>
          <w:szCs w:val="24"/>
          <w:lang w:eastAsia="ro-RO"/>
          <w14:ligatures w14:val="none"/>
        </w:rPr>
        <w:br/>
        <w:t>e) redactează și transmite documentele elaborate de Comisia superioară;</w:t>
      </w:r>
      <w:r w:rsidRPr="00631398">
        <w:rPr>
          <w:rFonts w:ascii="Courier New" w:eastAsia="Times New Roman" w:hAnsi="Courier New" w:cs="Courier New"/>
          <w:color w:val="000000"/>
          <w:kern w:val="0"/>
          <w:sz w:val="24"/>
          <w:szCs w:val="24"/>
          <w:lang w:eastAsia="ro-RO"/>
          <w14:ligatures w14:val="none"/>
        </w:rPr>
        <w:br/>
        <w:t>f) gestionează documentele rezultate în cadrul procesului de reevaluare, precum și pe cele rezultate în urma activității Comisiei superioare;</w:t>
      </w:r>
      <w:r w:rsidRPr="00631398">
        <w:rPr>
          <w:rFonts w:ascii="Courier New" w:eastAsia="Times New Roman" w:hAnsi="Courier New" w:cs="Courier New"/>
          <w:color w:val="000000"/>
          <w:kern w:val="0"/>
          <w:sz w:val="24"/>
          <w:szCs w:val="24"/>
          <w:lang w:eastAsia="ro-RO"/>
          <w14:ligatures w14:val="none"/>
        </w:rPr>
        <w:br/>
        <w:t>g) păstrează documentele Comisiei superioare.(5) Pentru fiecare membru al secretariatului Comisiei superioare, președintele Autorității aprobă fișa de atribuții completată în mod corespunzător, la propunerea președintelui Comisiei superioare.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5</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(1) Comisia superioară își desfășoară activitatea în ședințe, la convocarea președintelui acesteia, în prezența a cel puțin jumătate plus unu din numărul membrilor.(2) Convocarea membrilor Comisiei superioare se realizează atât prin mijloace în format letric, cât și prin mijloace electronice, după caz.(3) Pe perioada absenței președintelui, vicepreședintele Comisiei superioare poate convoca membrii acesteia.</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6</w:t>
      </w:r>
      <w:r w:rsidRPr="00631398">
        <w:rPr>
          <w:rFonts w:ascii="Courier New" w:eastAsia="Times New Roman" w:hAnsi="Courier New" w:cs="Courier New"/>
          <w:color w:val="000000"/>
          <w:kern w:val="0"/>
          <w:sz w:val="24"/>
          <w:szCs w:val="24"/>
          <w:lang w:eastAsia="ro-RO"/>
          <w14:ligatures w14:val="none"/>
        </w:rPr>
        <w:br/>
        <w:t>(1) Ședințele Comisiei superioare se desfășoară prin prezență fizică, prin utilizarea mijloacelor electronice sau în sistem hibrid.(2) În cazul în care numărul membrilor prezenți este mai mic decât cel prevăzut la art. 5 alin. (1), ședința Comisiei superioare se suspendă, cu menționarea acestei situații în conținutul procesului-verbal de ședință.(3) În cazul în care un membru nu poate lua parte la ședință, din motive independente de voința sa, anunță președintele Comisiei superioare, menționând cauzele care îi împiedică participarea.(4) În cazul în care un membru absentează la două ședințe consecutive fără a motiva sau în cazul încetării activității acestuia prin demisie, președintele Comisiei superioare propune președintelui Autorității înlocuirea acestuia.(5) În cazul încetării, prin demisie, a activității unui membru, activitatea Comisiei superioare continuă și în lipsa acestuia, dar nu mai mult de 21 de zile lucrătoare.(6) În cazul în care unul dintre membrii Comisiei superioare se află în imposibilitatea justificată de a participa la ședințe pentru o perioadă mai mare de 60 de zile, președintele Comisiei superioare propune președintelui Autorității, în vederea aprobării, înlocuirea cu un membru de aceeași specialitate, pe perioadă determinată.(7) În vederea realizării activităților, membrii Comisiei superioare se pot deplasa în țară ori în străinătate, în condițiile prevăzute la art. 90^1 alin. (7) din lege.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7</w:t>
      </w:r>
      <w:r w:rsidRPr="00631398">
        <w:rPr>
          <w:rFonts w:ascii="Courier New" w:eastAsia="Times New Roman" w:hAnsi="Courier New" w:cs="Courier New"/>
          <w:color w:val="000000"/>
          <w:kern w:val="0"/>
          <w:sz w:val="24"/>
          <w:szCs w:val="24"/>
          <w:lang w:eastAsia="ro-RO"/>
          <w14:ligatures w14:val="none"/>
        </w:rPr>
        <w:br/>
        <w:t xml:space="preserve">(1) În cadrul ședințelor prevăzute la art. 5 se întocmește procesul-verbal de ședință în care se consemnează concluziile membrilor Comisiei superioare cu privire la fiecare temă pusă în discuție. Acesta include semnăturile membrilor prezenți și are ca anexe documentele elaborate, după caz.(2) Deciziile Comisiei superioare se adoptă în ședințe legal întrunite, cu votul a cel puțin jumătate plus unu din numărul membrilor prezenți.(3) În cazul în care un membru nu este de acord cu soluția adoptată de ceilalți membri ai Comisiei superioare, acesta formulează un punct de vedere motivat, care este consemnat în procesul-verbal de ședință.(4) Procesul-verbal de </w:t>
      </w:r>
      <w:r w:rsidRPr="00631398">
        <w:rPr>
          <w:rFonts w:ascii="Courier New" w:eastAsia="Times New Roman" w:hAnsi="Courier New" w:cs="Courier New"/>
          <w:color w:val="000000"/>
          <w:kern w:val="0"/>
          <w:sz w:val="24"/>
          <w:szCs w:val="24"/>
          <w:lang w:eastAsia="ro-RO"/>
          <w14:ligatures w14:val="none"/>
        </w:rPr>
        <w:lastRenderedPageBreak/>
        <w:t>ședință, care atestă desfășurarea acesteia, împreună cu copia convocării constituie documentele justificative pentru acordarea indemnizației de ședință, reglementată la art. 90^1 alin. (5) din lege.(5) Comisia superioară întocmește semestrial un raport sintetic de activitate pe care îl înaintează spre informare președintelui Autorității.(6) Întocmirea și modificarea prezentului regulament se efectuează de către membrul licențiat în științe juridice și cu experiență în dizabilitate din cadrul Comisiei superioare, în colaborare cu ceilalți membri ai comisiei, sub coordonarea președintelui Comisiei superioare, care îl avizează și îl propune spre aprobare președintelui Autorității.</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8</w:t>
      </w:r>
      <w:r w:rsidRPr="00631398">
        <w:rPr>
          <w:rFonts w:ascii="Courier New" w:eastAsia="Times New Roman" w:hAnsi="Courier New" w:cs="Courier New"/>
          <w:color w:val="000000"/>
          <w:kern w:val="0"/>
          <w:sz w:val="24"/>
          <w:szCs w:val="24"/>
          <w:lang w:eastAsia="ro-RO"/>
          <w14:ligatures w14:val="none"/>
        </w:rPr>
        <w:br/>
        <w:t>(1) Deciziile Comisiei superioare se emit în format electronic.(2) Emiterea deciziilor se realizează după adoptarea acestora în condițiile art. 7 alin. (2) și după aplicarea, în sistemul informatic utilizat de Autoritate, a semnăturilor electronice de către membrii prezenți la ședința în care acestea au fost adoptate.(3) După aplicarea semnăturilor electronice de către membrii prevăzuți la alin. (2), sistemul informatic generează forma finală a deciziei, autentificată prin sigiliu electronic calificat. Semnăturile electronice nu se afișează pe document și sunt păstrate în sistemul informatic utilizat de Autoritate.(4) Deciziile emise de Comisia superioară sunt autentificate prin sigiliu electronic calificat generat de sistemul informatic utilizat de Autoritate.(5) Data emiterii deciziei este data la care sunt îndeplinite condițiile prevăzute la alin. (2).</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9</w:t>
      </w:r>
      <w:r w:rsidRPr="00631398">
        <w:rPr>
          <w:rFonts w:ascii="Courier New" w:eastAsia="Times New Roman" w:hAnsi="Courier New" w:cs="Courier New"/>
          <w:color w:val="000000"/>
          <w:kern w:val="0"/>
          <w:sz w:val="24"/>
          <w:szCs w:val="24"/>
          <w:lang w:eastAsia="ro-RO"/>
          <w14:ligatures w14:val="none"/>
        </w:rPr>
        <w:br/>
        <w:t>(1) Deciziile emise de Comisia superioară se transmit, prin secretariatul acesteia, comisiilor de evaluare a persoanelor adulte cu handicap competente.(2) Secretariatul Comisiei superioare transmite deciziile prevăzute la alin. (1) în termen de 5 zile lucrătoare de la data emiterii acestora.(3) Comisiile de evaluare a persoanelor adulte cu handicap competente pun în aplicare măsurile dispuse prin deciziile Comisiei superioare și comunică persoanelor interesate deciziile primite, în termen de 5 zile lucrătoare de la data primirii acestora.(4) Transmiterea și comunicarea deciziilor se realizează prin mijloace electronice, utilizând adresele de poștă electronică comunicate în acest scop.(5) În situația imposibilității utilizării mijloacelor electronice, transmiterea sau comunicarea se realizează prin alte modalități prevăzute de lege.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Capitolul II Procedura de soluționare a contestațiilor</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10</w:t>
      </w:r>
      <w:r w:rsidRPr="00631398">
        <w:rPr>
          <w:rFonts w:ascii="Courier New" w:eastAsia="Times New Roman" w:hAnsi="Courier New" w:cs="Courier New"/>
          <w:color w:val="000000"/>
          <w:kern w:val="0"/>
          <w:sz w:val="24"/>
          <w:szCs w:val="24"/>
          <w:lang w:eastAsia="ro-RO"/>
          <w14:ligatures w14:val="none"/>
        </w:rPr>
        <w:br/>
        <w:t>(1) Contestația la certificatul de încadrare în grad de handicap, al cărei model se regăsește în anexa nr. 2 la prezentul regulament, se completează potrivit art. 87 alin. (5) din lege, de către titular sau de reprezentantul legal al acestuia, după caz, în mod obligatoriu cu toate elementele prevăzute în formular, și se depune la secretariatul comisiei de evaluare a persoanelor adulte cu handicap care a eliberat documentul supus contestației.(2) În cazul în care contestația este formulată, depusă sau susținută de reprezentantul legal, reprezentantul convențional ori de persoana împuternicită în condițiile legii, acesteia i se anexează documentul care atestă calitatea de reprezentant sau împuternicirea conferită potrivit legii.(3) Dacă documentul prevăzut la alin. (2) nu este anexat, contestatarului i se solicită, de către secretariatul comisiei de evaluare a persoanelor adulte cu handicap, completarea dosarului într-un termen de 5 zile lucrătoare de la comunicare. În cazul neîndeplinirii obligației în termenul acordat, Comisia superioară respinge contestația ca inadmisibilă.</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11</w:t>
      </w:r>
      <w:r w:rsidRPr="00631398">
        <w:rPr>
          <w:rFonts w:ascii="Courier New" w:eastAsia="Times New Roman" w:hAnsi="Courier New" w:cs="Courier New"/>
          <w:color w:val="000000"/>
          <w:kern w:val="0"/>
          <w:sz w:val="24"/>
          <w:szCs w:val="24"/>
          <w:lang w:eastAsia="ro-RO"/>
          <w14:ligatures w14:val="none"/>
        </w:rPr>
        <w:br/>
        <w:t>(1) În urma înregistrării contestației la secretariatul comisiei de evaluare a persoanelor adulte cu handicap care a eliberat certificatul de încadrare în grad de handicap, aceasta transmite Comisiei superioare, în format electronic și, în mod excepțional, în format letric, în termen de 5 zile lucrătoare de la înregistrare, contestația, dovada comunicării certificatului de încadrare în grad de handicap și dosarul persoanei în cauză.(2) Dosarul cuprinde un opis al documentelor transmise, semnate și ștampilate conform cu originalul de către secretariatul comisiei de evaluare prevăzut la alin. (1).</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12</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Termenul de soluționare a contestațiilor de către Comisia superioară curge de la data înregistrării contestației la registratura Autorității.</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13</w:t>
      </w:r>
      <w:r w:rsidRPr="00631398">
        <w:rPr>
          <w:rFonts w:ascii="Courier New" w:eastAsia="Times New Roman" w:hAnsi="Courier New" w:cs="Courier New"/>
          <w:color w:val="000000"/>
          <w:kern w:val="0"/>
          <w:sz w:val="24"/>
          <w:szCs w:val="24"/>
          <w:lang w:eastAsia="ro-RO"/>
          <w14:ligatures w14:val="none"/>
        </w:rPr>
        <w:br/>
        <w:t xml:space="preserve">(1) Dosarul persoanei prevăzut la art. 10 alin. (1) cuprinde în mod obligatoriu, în copie, următoarele documente: certificatul de încadrare în grad de handicap contestat, documentele care au stat la baza evaluării sociale, medicale </w:t>
      </w:r>
      <w:r w:rsidRPr="00631398">
        <w:rPr>
          <w:rFonts w:ascii="Courier New" w:eastAsia="Times New Roman" w:hAnsi="Courier New" w:cs="Courier New"/>
          <w:color w:val="000000"/>
          <w:kern w:val="0"/>
          <w:sz w:val="24"/>
          <w:szCs w:val="24"/>
          <w:lang w:eastAsia="ro-RO"/>
          <w14:ligatures w14:val="none"/>
        </w:rPr>
        <w:lastRenderedPageBreak/>
        <w:t>și psihologice, raportul de evaluare complexă și orice alte documente care au determinat stabilirea încadrării în grad și tip de handicap.(2) În cazul în care în urma analizării dosarului se constată faptul că acesta nu conține documentele prevăzute la alin. (1), Comisia superioară va solicita secretariatului comisiei de evaluare a persoanelor adulte cu handicap care a eliberat certificatul de încadrare în grad de handicap completarea cu documentele necesare și transmiterea de îndată a acestora în format electronic, cu respectarea termenului prevăzut la art. 11 alin. (1).(3) Începând cu data implementării sistemului național de management privind dizabilitatea, serviciile de evaluare complexă a persoanelor adulte cu handicap și comisiile de evaluare a persoanelor adulte cu handicap județene/locale ale sectoarelor municipiului București au obligația de a colecta, utiliza și stoca documentele prevăzute la alin. (1) în platforma acestuia, astfel încât Comisia superioară să le utilizeze în soluționarea contestațiilor, precum și în situațiile în care dispune măsura reevaluării, fără a mai fi necesară transmiterea dosarului prevăzut la alin. (1).</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14</w:t>
      </w:r>
      <w:r w:rsidRPr="00631398">
        <w:rPr>
          <w:rFonts w:ascii="Courier New" w:eastAsia="Times New Roman" w:hAnsi="Courier New" w:cs="Courier New"/>
          <w:color w:val="000000"/>
          <w:kern w:val="0"/>
          <w:sz w:val="24"/>
          <w:szCs w:val="24"/>
          <w:lang w:eastAsia="ro-RO"/>
          <w14:ligatures w14:val="none"/>
        </w:rPr>
        <w:br/>
        <w:t xml:space="preserve">(1) Comisia superioară verifică respectarea termenului legal de depunere a contestației și se pronunță prin decizie de admitere sau respingere cu privire la contestația formulată.(2) Comisia superioară emite decizie de respingere a contestației ca tardiv formulată în situația în care aceasta a fost depusă peste termenul prevăzut la art. 87 alin. (5) din lege.(3) În soluționarea contestației, Comisia superioară analizează exclusiv documentele și informațiile care au stat la baza evaluării și a emiterii certificatului contestat. Documentele care atestă modificări ale situației persoanei intervenite ulterior emiterii certificatului contestat nu pot constitui temei pentru modificarea încadrării în cadrul procedurii de soluționare a contestației.(4) În cazul în care documentele care au stat la baza evaluării și emiterii certificatului contestat nu justifică modificarea încadrării în sensul solicitat de contestatar, Comisia superioară respinge contestația ca neîntemeiată.(5) În cazul emiterii deciziei de respingere a contestației ca tardiv formulată, ca inadmisibilă sau ca neîntemeiată, certificatul de încadrare în grad și tip de handicap contestat își menține valabilitatea, fără a aduce atingere competenței Comisiei superioare de a dispune, distinct, reevaluarea persoanei în condițiile legii.(6) Modelul deciziei de respingere a contestației este prevăzut în anexa nr. 3 la prezentul regulament.(7) În cazul în care contestația a fost depusă în termenul prevăzut de </w:t>
      </w:r>
      <w:r w:rsidRPr="00631398">
        <w:rPr>
          <w:rFonts w:ascii="Courier New" w:eastAsia="Times New Roman" w:hAnsi="Courier New" w:cs="Courier New"/>
          <w:color w:val="000000"/>
          <w:kern w:val="0"/>
          <w:sz w:val="24"/>
          <w:szCs w:val="24"/>
          <w:lang w:eastAsia="ro-RO"/>
          <w14:ligatures w14:val="none"/>
        </w:rPr>
        <w:lastRenderedPageBreak/>
        <w:t>lege, iar din analiza documentelor care au stat la baza evaluării și emiterii certificatului contestat rezultă că încadrarea stabilită nu corespunde criteriilor medico-psihosociale aplicabile și că aplicarea corectă a acestora determină o încadrare într-un grad și/sau tip de handicap mai favorabil persoanei, Comisia superioară admite contestația și emite decizia de încadrare corespunzătoare.(8) În cazul în care, cu ocazia soluționării contestației, Comisia superioară constată existența unor elemente din care rezultă că încadrarea stabilită prin certificatul contestat este superioară celei care rezultă din aplicarea criteriilor medico-psihosociale, această constatare nu poate determina, în cadrul soluționării contestației, modificarea încadrării într-un sens mai puțin favorabil contestatarului. Contestația se soluționează potrivit alin. (4).(9) În situația prevăzută la alin. (8), Comisia superioară analizează, distinct de procedura de soluționare a contestației, îndeplinirea condițiilor prevăzute de lege pentru dispunerea reevaluării ca urmare a autosesizării.(10) Modelul deciziei de încadrare în grad de handicap emise ca urmare a admiterii contestației este prevăzut în anexa nr. 4 la prezentul regulament.(11) Decizia de încadrare emisă ca urmare a admiterii contestației produce efecte începând cu data emiterii certificatului de încadrare în grad și tip de handicap contestat.(12) Deciziile prevăzute la alin. (4) și (7) sunt însoțite de anexa A, prevăzută în anexa nr. 5 la prezentul regulament, a cărei completare este obligatorie și care cuprinde motivarea deciziei, cu precizarea capitolelor din criteriile medico-psihosociale avute în vedere; decizia însoțită de anexa A se transmite comisiei de evaluare a persoanelor adulte cu handicap care a eliberat certificatul contestat.(13) Comisia de evaluare prevăzută la alin. (12) are obligația de a comunica decizia contestatarului în termen de 5 zile lucrătoare de la primirea acesteia.(14) Pentru persoanele pentru care, în urma soluționării contestației, se emite decizie de respingere, specialiștii serviciului de evaluare complexă și cei ai comisiei de evaluare se asigură că acestea sunt informate și îndrumate cu privire la alte servicii de sprijin de care pot beneficia în baza prevederilor Legii asistenței sociale nr. 292/2011, cu modificările și completările ulterioare, potrivit evaluării nevoilor individuale prevăzute de actul normativ menționat.</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15</w:t>
      </w:r>
      <w:r w:rsidRPr="00631398">
        <w:rPr>
          <w:rFonts w:ascii="Courier New" w:eastAsia="Times New Roman" w:hAnsi="Courier New" w:cs="Courier New"/>
          <w:color w:val="000000"/>
          <w:kern w:val="0"/>
          <w:sz w:val="24"/>
          <w:szCs w:val="24"/>
          <w:lang w:eastAsia="ro-RO"/>
          <w14:ligatures w14:val="none"/>
        </w:rPr>
        <w:br/>
        <w:t xml:space="preserve">(1) Procedura de soluționare a contestației și procedura de reevaluare sunt proceduri distincte, exercitate de Comisia superioară în temeiul competențelor prevăzute de lege.(2) Identificarea, cu ocazia soluționării contestației, a unor </w:t>
      </w:r>
      <w:r w:rsidRPr="00631398">
        <w:rPr>
          <w:rFonts w:ascii="Courier New" w:eastAsia="Times New Roman" w:hAnsi="Courier New" w:cs="Courier New"/>
          <w:color w:val="000000"/>
          <w:kern w:val="0"/>
          <w:sz w:val="24"/>
          <w:szCs w:val="24"/>
          <w:lang w:eastAsia="ro-RO"/>
          <w14:ligatures w14:val="none"/>
        </w:rPr>
        <w:lastRenderedPageBreak/>
        <w:t>elemente care pot justifica reevaluarea persoanei nu suspendă soluționarea contestației. Contestația se finalizează prin admitere sau respingere, iar eventuala reevaluare se dispune și se desfășoară distinct, în condițiile legii și ale prezentului regulament.</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16</w:t>
      </w:r>
      <w:r w:rsidRPr="00631398">
        <w:rPr>
          <w:rFonts w:ascii="Courier New" w:eastAsia="Times New Roman" w:hAnsi="Courier New" w:cs="Courier New"/>
          <w:color w:val="000000"/>
          <w:kern w:val="0"/>
          <w:sz w:val="24"/>
          <w:szCs w:val="24"/>
          <w:lang w:eastAsia="ro-RO"/>
          <w14:ligatures w14:val="none"/>
        </w:rPr>
        <w:br/>
        <w:t>(1) Comisia superioară poate dispune reevaluarea unei persoane adulte cu handicap în situațiile prevăzute la art. 90^2 alin. (1) lit. c) din Lege.(2) Reevaluarea reprezintă o procedură distinctă de evaluarea inițială și de soluționarea contestației, prin care Comisia superioară verifică aplicarea criteriilor medico-psihosociale și stabilește încadrarea în grad și tip de handicap, în condițiile legii.(3) Decizia de reevaluare, al cărei model se regăsește în anexa nr. 6 la prezentul regulament, precizează documentația necesară demarării procesului de reevaluare și este transmisă de secretariatul Comisiei superioare, în termen de 3 zile lucrătoare de la data emiterii, direcției generale de asistență socială și protecția copilului județene/locală a sectorului municipiului București, pe raza teritorială a căreia persoana cu handicap își are domiciliul sau reședința.</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17</w:t>
      </w:r>
      <w:r w:rsidRPr="00631398">
        <w:rPr>
          <w:rFonts w:ascii="Courier New" w:eastAsia="Times New Roman" w:hAnsi="Courier New" w:cs="Courier New"/>
          <w:color w:val="000000"/>
          <w:kern w:val="0"/>
          <w:sz w:val="24"/>
          <w:szCs w:val="24"/>
          <w:lang w:eastAsia="ro-RO"/>
          <w14:ligatures w14:val="none"/>
        </w:rPr>
        <w:br/>
        <w:t>(1) Documentele de control întocmite în urma acțiunilor de control dispuse prin ordin al ministrului muncii, familiei, tineretului și solidarității sociale care cuprind recomandări motivate cu privire la reevaluarea persoanelor adulte cu handicap sunt înregistrate în Registratura Autorității.(2) Documentele prevăzute la alin. (1) pot fi transmise de către echipele de control și în format electronic și vor conține obligatoriu următoarele informații:</w:t>
      </w:r>
      <w:r w:rsidRPr="00631398">
        <w:rPr>
          <w:rFonts w:ascii="Courier New" w:eastAsia="Times New Roman" w:hAnsi="Courier New" w:cs="Courier New"/>
          <w:color w:val="000000"/>
          <w:kern w:val="0"/>
          <w:sz w:val="24"/>
          <w:szCs w:val="24"/>
          <w:lang w:eastAsia="ro-RO"/>
          <w14:ligatures w14:val="none"/>
        </w:rPr>
        <w:br/>
        <w:t>a) numele și prenumele persoanei adulte cu handicap;</w:t>
      </w:r>
      <w:r w:rsidRPr="00631398">
        <w:rPr>
          <w:rFonts w:ascii="Courier New" w:eastAsia="Times New Roman" w:hAnsi="Courier New" w:cs="Courier New"/>
          <w:color w:val="000000"/>
          <w:kern w:val="0"/>
          <w:sz w:val="24"/>
          <w:szCs w:val="24"/>
          <w:lang w:eastAsia="ro-RO"/>
          <w14:ligatures w14:val="none"/>
        </w:rPr>
        <w:br/>
        <w:t>b) CNP-ul;</w:t>
      </w:r>
      <w:r w:rsidRPr="00631398">
        <w:rPr>
          <w:rFonts w:ascii="Courier New" w:eastAsia="Times New Roman" w:hAnsi="Courier New" w:cs="Courier New"/>
          <w:color w:val="000000"/>
          <w:kern w:val="0"/>
          <w:sz w:val="24"/>
          <w:szCs w:val="24"/>
          <w:lang w:eastAsia="ro-RO"/>
          <w14:ligatures w14:val="none"/>
        </w:rPr>
        <w:br/>
        <w:t>c) județul/sectorul;</w:t>
      </w:r>
      <w:r w:rsidRPr="00631398">
        <w:rPr>
          <w:rFonts w:ascii="Courier New" w:eastAsia="Times New Roman" w:hAnsi="Courier New" w:cs="Courier New"/>
          <w:color w:val="000000"/>
          <w:kern w:val="0"/>
          <w:sz w:val="24"/>
          <w:szCs w:val="24"/>
          <w:lang w:eastAsia="ro-RO"/>
          <w14:ligatures w14:val="none"/>
        </w:rPr>
        <w:br/>
        <w:t>d) adresa de domiciliu sau reședință;</w:t>
      </w:r>
      <w:r w:rsidRPr="00631398">
        <w:rPr>
          <w:rFonts w:ascii="Courier New" w:eastAsia="Times New Roman" w:hAnsi="Courier New" w:cs="Courier New"/>
          <w:color w:val="000000"/>
          <w:kern w:val="0"/>
          <w:sz w:val="24"/>
          <w:szCs w:val="24"/>
          <w:lang w:eastAsia="ro-RO"/>
          <w14:ligatures w14:val="none"/>
        </w:rPr>
        <w:br/>
        <w:t>e) numărul și data certificatului/deciziei de încadrare în grad de handicap, precum și emitentul;</w:t>
      </w:r>
      <w:r w:rsidRPr="00631398">
        <w:rPr>
          <w:rFonts w:ascii="Courier New" w:eastAsia="Times New Roman" w:hAnsi="Courier New" w:cs="Courier New"/>
          <w:color w:val="000000"/>
          <w:kern w:val="0"/>
          <w:sz w:val="24"/>
          <w:szCs w:val="24"/>
          <w:lang w:eastAsia="ro-RO"/>
          <w14:ligatures w14:val="none"/>
        </w:rPr>
        <w:br/>
        <w:t>f) motivarea recomandării de reevaluare a persoanei sau a persoanelor adulte încadrate în grad de handicap.(3) În termen de 10 zile lucrătoare de la înregistrarea documentelor, Comisia superioară analizează documentele și emite decizia de reevaluare sau, după caz, comunică refuzul motivat instituției care a efectuat controlul.</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18</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Directorul direcției generale de asistență socială și protecția copilului desemnează o persoană din cadrul serviciului de evaluare complexă a persoanelor adulte cu handicap, care îndeplinește următoarele atribuții în cadrul procesului de reevaluare:</w:t>
      </w:r>
      <w:r w:rsidRPr="00631398">
        <w:rPr>
          <w:rFonts w:ascii="Courier New" w:eastAsia="Times New Roman" w:hAnsi="Courier New" w:cs="Courier New"/>
          <w:color w:val="000000"/>
          <w:kern w:val="0"/>
          <w:sz w:val="24"/>
          <w:szCs w:val="24"/>
          <w:lang w:eastAsia="ro-RO"/>
          <w14:ligatures w14:val="none"/>
        </w:rPr>
        <w:br/>
        <w:t>a) înregistrează decizia de reevaluare emisă de Comisia superioară și documentul de control prevăzut la art. 1 alin. (3) lit. d) și pregătește dosarul persoanei adulte cu handicap;</w:t>
      </w:r>
      <w:r w:rsidRPr="00631398">
        <w:rPr>
          <w:rFonts w:ascii="Courier New" w:eastAsia="Times New Roman" w:hAnsi="Courier New" w:cs="Courier New"/>
          <w:color w:val="000000"/>
          <w:kern w:val="0"/>
          <w:sz w:val="24"/>
          <w:szCs w:val="24"/>
          <w:lang w:eastAsia="ro-RO"/>
          <w14:ligatures w14:val="none"/>
        </w:rPr>
        <w:br/>
        <w:t>b) transmite persoanei adulte cu handicap, cu 20 de zile lucrătoare înainte, data și locul reevaluării, precum și documentele necesare, prin adresă de convocare cu confirmare de primire;</w:t>
      </w:r>
      <w:r w:rsidRPr="00631398">
        <w:rPr>
          <w:rFonts w:ascii="Courier New" w:eastAsia="Times New Roman" w:hAnsi="Courier New" w:cs="Courier New"/>
          <w:color w:val="000000"/>
          <w:kern w:val="0"/>
          <w:sz w:val="24"/>
          <w:szCs w:val="24"/>
          <w:lang w:eastAsia="ro-RO"/>
          <w14:ligatures w14:val="none"/>
        </w:rPr>
        <w:br/>
        <w:t>c) înregistrează raportul de reevaluare prevăzut la art. 1 alin. (3) lit. e);</w:t>
      </w:r>
      <w:r w:rsidRPr="00631398">
        <w:rPr>
          <w:rFonts w:ascii="Courier New" w:eastAsia="Times New Roman" w:hAnsi="Courier New" w:cs="Courier New"/>
          <w:color w:val="000000"/>
          <w:kern w:val="0"/>
          <w:sz w:val="24"/>
          <w:szCs w:val="24"/>
          <w:lang w:eastAsia="ro-RO"/>
          <w14:ligatures w14:val="none"/>
        </w:rPr>
        <w:br/>
        <w:t>d) asigură transmiterea raportului de reevaluare și a dosarului persoanei adulte cu handicap către Comisia superioară.</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19</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Reevaluarea inițiată de Comisia superioară ca urmare a autosesizării este distinctă de procedura de soluționare a contestației și se desfășoară potrivit dispozițiilor legale și prezentului regulament, fără a suspenda soluționarea contestației.</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20</w:t>
      </w:r>
      <w:r w:rsidRPr="00631398">
        <w:rPr>
          <w:rFonts w:ascii="Courier New" w:eastAsia="Times New Roman" w:hAnsi="Courier New" w:cs="Courier New"/>
          <w:color w:val="000000"/>
          <w:kern w:val="0"/>
          <w:sz w:val="24"/>
          <w:szCs w:val="24"/>
          <w:lang w:eastAsia="ro-RO"/>
          <w14:ligatures w14:val="none"/>
        </w:rPr>
        <w:br/>
        <w:t>(1) Reevaluarea persoanei se realizează de serviciul de evaluare complexă a persoanelor adulte cu handicap din cadrul direcției generale de asistență socială și protecția copilului competente, în termen de 60 de zile lucrătoare de la data înregistrării deciziei de reevaluare.(2) Se prezintă la reevaluare numai acea persoană adultă cu handicap care a fost înștiințată de serviciul de evaluare complexă a persoanelor adulte cu handicap în acest sens și care prezintă următoarele documente:</w:t>
      </w:r>
      <w:r w:rsidRPr="00631398">
        <w:rPr>
          <w:rFonts w:ascii="Courier New" w:eastAsia="Times New Roman" w:hAnsi="Courier New" w:cs="Courier New"/>
          <w:color w:val="000000"/>
          <w:kern w:val="0"/>
          <w:sz w:val="24"/>
          <w:szCs w:val="24"/>
          <w:lang w:eastAsia="ro-RO"/>
          <w14:ligatures w14:val="none"/>
        </w:rPr>
        <w:br/>
        <w:t>a) actul de identitate;</w:t>
      </w:r>
      <w:r w:rsidRPr="00631398">
        <w:rPr>
          <w:rFonts w:ascii="Courier New" w:eastAsia="Times New Roman" w:hAnsi="Courier New" w:cs="Courier New"/>
          <w:color w:val="000000"/>
          <w:kern w:val="0"/>
          <w:sz w:val="24"/>
          <w:szCs w:val="24"/>
          <w:lang w:eastAsia="ro-RO"/>
          <w14:ligatures w14:val="none"/>
        </w:rPr>
        <w:br/>
        <w:t>b) adresa de convocare a serviciului de evaluare complexă a persoanelor adulte cu handicap în vederea reevaluării;</w:t>
      </w:r>
      <w:r w:rsidRPr="00631398">
        <w:rPr>
          <w:rFonts w:ascii="Courier New" w:eastAsia="Times New Roman" w:hAnsi="Courier New" w:cs="Courier New"/>
          <w:color w:val="000000"/>
          <w:kern w:val="0"/>
          <w:sz w:val="24"/>
          <w:szCs w:val="24"/>
          <w:lang w:eastAsia="ro-RO"/>
          <w14:ligatures w14:val="none"/>
        </w:rPr>
        <w:br/>
        <w:t>c) documente relevante pentru starea prezentă, în vederea stabilirii gradului și tipului de handicap, altele decât cele existente la dosar;</w:t>
      </w:r>
      <w:r w:rsidRPr="00631398">
        <w:rPr>
          <w:rFonts w:ascii="Courier New" w:eastAsia="Times New Roman" w:hAnsi="Courier New" w:cs="Courier New"/>
          <w:color w:val="000000"/>
          <w:kern w:val="0"/>
          <w:sz w:val="24"/>
          <w:szCs w:val="24"/>
          <w:lang w:eastAsia="ro-RO"/>
          <w14:ligatures w14:val="none"/>
        </w:rPr>
        <w:br/>
        <w:t xml:space="preserve">d) documentele solicitate de Comisia superioară prin decizia de reevaluare.(3) Specialiștii din serviciul de evaluare complexă a persoanelor adulte cu handicap analizează documentele, intervievează persoana și completează raportul de </w:t>
      </w:r>
      <w:r w:rsidRPr="00631398">
        <w:rPr>
          <w:rFonts w:ascii="Courier New" w:eastAsia="Times New Roman" w:hAnsi="Courier New" w:cs="Courier New"/>
          <w:color w:val="000000"/>
          <w:kern w:val="0"/>
          <w:sz w:val="24"/>
          <w:szCs w:val="24"/>
          <w:lang w:eastAsia="ro-RO"/>
          <w14:ligatures w14:val="none"/>
        </w:rPr>
        <w:lastRenderedPageBreak/>
        <w:t>reevaluare, prevăzut la art. 1 alin. (3) lit. e), al cărui model se regăsește în anexa nr. 7 la prezentul regulament.(4) Raportul de reevaluare se încheie cu propunerea de încadrare sau neîncadrare în grad de handicap, precum și cu propuneri privind modificarea, completarea sau anularea, după caz, a programului individual de reabilitare și integrare socială, denumit în continuare PIRIS.(5) În termen de 5 zile de la data efectuării reevaluării, serviciul de evaluare complexă a persoanelor adulte cu handicap înaintează raportul de reevaluare și dosarul completat către Comisia superioară; în baza documentelor primite, în termen de 15 zile lucrătoare de la înregistrarea lor, Comisia superioară emite decizia de încadrare/neîncadrare în grad de handicap, al cărei model este prevăzut în anexa nr. 4, completată corespunzător.(6) În cazul în care persoana supusă reevaluării nu se prezintă la convocarea serviciului de evaluare complexă a persoanelor adulte cu handicap sau nu prezintă, până la expirarea termenului prevăzut la alin. (1), unul dintre documentele prevăzute la alin. (2), serviciul de evaluare complexă a persoanelor adulte cu handicap transmite Comisiei superioare raportul de reevaluare în termen de 5 zile de la data convocării; în baza documentelor primite, în termen de 15 zile lucrătoare de la înregistrarea lor, Comisia superioară emite decizia de încadrare/neîncadrare în grad de handicap, al cărei model este prevăzut în anexa nr. 4, cu stabilirea neîncadrării în grad de handicap a persoanei supuse reevaluării.</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21</w:t>
      </w:r>
      <w:r w:rsidRPr="00631398">
        <w:rPr>
          <w:rFonts w:ascii="Courier New" w:eastAsia="Times New Roman" w:hAnsi="Courier New" w:cs="Courier New"/>
          <w:color w:val="000000"/>
          <w:kern w:val="0"/>
          <w:sz w:val="24"/>
          <w:szCs w:val="24"/>
          <w:lang w:eastAsia="ro-RO"/>
          <w14:ligatures w14:val="none"/>
        </w:rPr>
        <w:br/>
        <w:t>(1) În situația în care Comisia superioară dispune efectuarea evaluării medicale prevăzute la art. 90^2 alin. (1) lit. c^1) din lege, Institutul Național de Expertiză Medicală și Recuperare a Capacității de Muncă, denumit în continuare Institut, efectuează evaluarea și transmite raportul către Comisia superioară în termen de 30 de zile lucrătoare de la primirea solicitării.(2) În situația neprezentării la evaluarea medicală realizată în cadrul Institutului acesta înștiințează în termen de 5 zile Comisia superioară, care emite decizie de neîncadrare în grad de handicap.(3) În baza raportului transmis de Institut potrivit prevederilor art. 90^3 alin. (11) din lege, Comisia superioară emite, în situația de confirmare a încadrării/neîncadrării în grad și tip de handicap, decizie de încadrare/neîncadrare în grad de handicap.</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22</w:t>
      </w:r>
      <w:r w:rsidRPr="00631398">
        <w:rPr>
          <w:rFonts w:ascii="Courier New" w:eastAsia="Times New Roman" w:hAnsi="Courier New" w:cs="Courier New"/>
          <w:color w:val="000000"/>
          <w:kern w:val="0"/>
          <w:sz w:val="24"/>
          <w:szCs w:val="24"/>
          <w:lang w:eastAsia="ro-RO"/>
          <w14:ligatures w14:val="none"/>
        </w:rPr>
        <w:br/>
        <w:t xml:space="preserve">(1) Decizia de încadrare/neîncadrare în grad de handicap emisă de Comisia superioară în urma reevaluării, potrivit art. 20 </w:t>
      </w:r>
      <w:r w:rsidRPr="00631398">
        <w:rPr>
          <w:rFonts w:ascii="Courier New" w:eastAsia="Times New Roman" w:hAnsi="Courier New" w:cs="Courier New"/>
          <w:color w:val="000000"/>
          <w:kern w:val="0"/>
          <w:sz w:val="24"/>
          <w:szCs w:val="24"/>
          <w:lang w:eastAsia="ro-RO"/>
          <w14:ligatures w14:val="none"/>
        </w:rPr>
        <w:lastRenderedPageBreak/>
        <w:t>alin. (5) și (6) sau, după caz, art. 21 alin. (3), se transmite direcției generale de asistență socială și protecția copilului competente, spre a fi adusă la cunoștința serviciului de evaluare complexă a persoanelor adulte cu handicap, care va propune comisiei de evaluare a persoanelor adulte cu handicap modificarea, completarea sau anularea corespunzătoare a PIRIS.(2) În termen de 5 zile lucrătoare de la primire, comisia de evaluare a persoanelor adulte cu handicap, prin secretariatul acesteia, comunică persoanei supuse reevaluării decizia de încadrare/neîncadrare în grad de handicap.(3) PIRIS se comunică persoanei supuse reevaluării odată cu decizia prevăzută la alin. (1) numai dacă acesta este modificat sau completat corespunzător.(4) Punerea în executare a deciziei de încadrare/neîncadrare în grad de handicap se face de către direcția generală de asistență socială și protecția copilului din unitatea administrativ-teritorială în care a fost eliberat certificatul de încadrare în grad de handicap sau care asigură plata prestațiilor sociale, după caz.</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23</w:t>
      </w:r>
      <w:r w:rsidRPr="00631398">
        <w:rPr>
          <w:rFonts w:ascii="Courier New" w:eastAsia="Times New Roman" w:hAnsi="Courier New" w:cs="Courier New"/>
          <w:color w:val="000000"/>
          <w:kern w:val="0"/>
          <w:sz w:val="24"/>
          <w:szCs w:val="24"/>
          <w:lang w:eastAsia="ro-RO"/>
          <w14:ligatures w14:val="none"/>
        </w:rPr>
        <w:br/>
        <w:t>(1) În situația în care, în urma reevaluării, persoana adultă nu este încadrată în grad de handicap prin decizie a comisiei superioare, directorul direcției generale de asistență socială și protecția copilului dispune, prin act administrativ, încetarea dreptului de asistență socială sub formă de prestații și servicii sociale, în condițiile și de la data prevăzute de lege.(2) Deciziile emise de Comisia superioară pot fi atacate la secția de contencios administrativ și fiscal a tribunalului, potrivit Legii contenciosului administrativ nr. 554/2004, cu modificările și completările ulterioare, cererile adresate instanței fiind scutite de taxa judiciară de timbru.(3) Dacă decizia de încadrare/neîncadrare în grad de handicap este anulată prin hotărâre judecătorească definitivă, Comisia superioară ia act de anulare și pune în aplicare dispozițiile hotărârii judecătorești, în mod corespunzător.</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Capitolul III Executarea hotărârilor judecătorești</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24</w:t>
      </w:r>
      <w:r w:rsidRPr="00631398">
        <w:rPr>
          <w:rFonts w:ascii="Courier New" w:eastAsia="Times New Roman" w:hAnsi="Courier New" w:cs="Courier New"/>
          <w:color w:val="000000"/>
          <w:kern w:val="0"/>
          <w:sz w:val="24"/>
          <w:szCs w:val="24"/>
          <w:lang w:eastAsia="ro-RO"/>
          <w14:ligatures w14:val="none"/>
        </w:rPr>
        <w:br/>
        <w:t>(1) Comisia superioară pune în executare hotărârile judecătorești definitive prin care instanța stabilește direct gradul și tipul de handicap al unei persoane.(2) În situația prevăzută la alin. (1), Comisia superioară emite decizia de încadrare în grad și tip de handicap, în conformitate cu dispozitivul hotărârii judecătorești definitive.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Articolul 25</w:t>
      </w:r>
      <w:r w:rsidRPr="00631398">
        <w:rPr>
          <w:rFonts w:ascii="Courier New" w:eastAsia="Times New Roman" w:hAnsi="Courier New" w:cs="Courier New"/>
          <w:color w:val="000000"/>
          <w:kern w:val="0"/>
          <w:sz w:val="24"/>
          <w:szCs w:val="24"/>
          <w:lang w:eastAsia="ro-RO"/>
          <w14:ligatures w14:val="none"/>
        </w:rPr>
        <w:br/>
        <w:t>(1) Atunci când instanța dispune reanalizarea dosarului sau obligă Comisia superioară la emiterea unui nou act administrativ, Comisia superioară procedează la analizarea documentelor aflate la dosar și, după caz, la efectuarea demersurilor prevăzute de lege și de prezentul regulament.(2) În situația prevăzută la alin. (1), Comisia superioară emite decizie de încadrare/neîncadrare prevăzută de prezentul regulament, corespunzător situației constatate.(3) Deciziile emise în condițiile alin. (2) sunt însoțite de anexa A, care face parte integrantă din acestea.</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Capitolul IV Coordonarea metodologică, monitorizarea și verificarea activității de evaluare și încadrare în grad de handicap</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26</w:t>
      </w:r>
      <w:r w:rsidRPr="00631398">
        <w:rPr>
          <w:rFonts w:ascii="Courier New" w:eastAsia="Times New Roman" w:hAnsi="Courier New" w:cs="Courier New"/>
          <w:color w:val="000000"/>
          <w:kern w:val="0"/>
          <w:sz w:val="24"/>
          <w:szCs w:val="24"/>
          <w:lang w:eastAsia="ro-RO"/>
          <w14:ligatures w14:val="none"/>
        </w:rPr>
        <w:br/>
        <w:t>(1) În realizarea atribuțiilor de coordonare metodologică și monitorizare a activității de evaluare și încadrare în grad și tip de handicap, prevăzute la art. 90^2 alin. (1) din lege, Comisia superioară desfășoară următoarele activități:</w:t>
      </w:r>
      <w:r w:rsidRPr="00631398">
        <w:rPr>
          <w:rFonts w:ascii="Courier New" w:eastAsia="Times New Roman" w:hAnsi="Courier New" w:cs="Courier New"/>
          <w:color w:val="000000"/>
          <w:kern w:val="0"/>
          <w:sz w:val="24"/>
          <w:szCs w:val="24"/>
          <w:lang w:eastAsia="ro-RO"/>
          <w14:ligatures w14:val="none"/>
        </w:rPr>
        <w:br/>
        <w:t>a) propune instrucțiuni în vederea asigurării unui mod de lucru unitar, la nivel național, în ceea ce privește aplicarea criteriilor medico-psihosociale de încadrare în grad și tip de handicap, precum și cu privire la activitatea de evaluare și încadrare în grad și tip de handicap;</w:t>
      </w:r>
      <w:r w:rsidRPr="00631398">
        <w:rPr>
          <w:rFonts w:ascii="Courier New" w:eastAsia="Times New Roman" w:hAnsi="Courier New" w:cs="Courier New"/>
          <w:color w:val="000000"/>
          <w:kern w:val="0"/>
          <w:sz w:val="24"/>
          <w:szCs w:val="24"/>
          <w:lang w:eastAsia="ro-RO"/>
          <w14:ligatures w14:val="none"/>
        </w:rPr>
        <w:br/>
        <w:t>b) formulează precizări metodologice la solicitarea serviciilor de evaluare complexă a persoanelor adulte cu handicap și a comisiilor de evaluare a persoanelor adulte cu handicap;</w:t>
      </w:r>
      <w:r w:rsidRPr="00631398">
        <w:rPr>
          <w:rFonts w:ascii="Courier New" w:eastAsia="Times New Roman" w:hAnsi="Courier New" w:cs="Courier New"/>
          <w:color w:val="000000"/>
          <w:kern w:val="0"/>
          <w:sz w:val="24"/>
          <w:szCs w:val="24"/>
          <w:lang w:eastAsia="ro-RO"/>
          <w14:ligatures w14:val="none"/>
        </w:rPr>
        <w:br/>
        <w:t>c) elaborează, modifică și completează criteriile medico-psihosociale pe baza cărora se stabilește încadrarea în grad și tip de handicap care, la propunerea Autorității, sunt supuse aprobării ministrului muncii, familiei, tineretului și solidarității sociale și ministrului sănătății;</w:t>
      </w:r>
      <w:r w:rsidRPr="00631398">
        <w:rPr>
          <w:rFonts w:ascii="Courier New" w:eastAsia="Times New Roman" w:hAnsi="Courier New" w:cs="Courier New"/>
          <w:color w:val="000000"/>
          <w:kern w:val="0"/>
          <w:sz w:val="24"/>
          <w:szCs w:val="24"/>
          <w:lang w:eastAsia="ro-RO"/>
          <w14:ligatures w14:val="none"/>
        </w:rPr>
        <w:br/>
        <w:t>d) formulează propuneri privind modificarea metodologiilor, procedurilor și a instrumentelor de lucru existente, pe care le supune aprobării președintelui Autorității;</w:t>
      </w:r>
      <w:r w:rsidRPr="00631398">
        <w:rPr>
          <w:rFonts w:ascii="Courier New" w:eastAsia="Times New Roman" w:hAnsi="Courier New" w:cs="Courier New"/>
          <w:color w:val="000000"/>
          <w:kern w:val="0"/>
          <w:sz w:val="24"/>
          <w:szCs w:val="24"/>
          <w:lang w:eastAsia="ro-RO"/>
          <w14:ligatures w14:val="none"/>
        </w:rPr>
        <w:br/>
        <w:t xml:space="preserve">e) în exercitarea atribuțiilor de monitorizare a activității de evaluare și încadrare în grad și tip de handicap, colectează și analizează informații și date privind modul de desfășurare a activității de evaluare și aplicarea prevederilor legale și elaborează rapoarte de monitorizare, în limitele competențelor prevăzute de lege.(2) Instrucțiunile propuse de Comisia superioară și aprobate de președintele Autorității se transmit, prin secretariatul Comisiei superioare, serviciilor de evaluare complexă a persoanelor </w:t>
      </w:r>
      <w:r w:rsidRPr="00631398">
        <w:rPr>
          <w:rFonts w:ascii="Courier New" w:eastAsia="Times New Roman" w:hAnsi="Courier New" w:cs="Courier New"/>
          <w:color w:val="000000"/>
          <w:kern w:val="0"/>
          <w:sz w:val="24"/>
          <w:szCs w:val="24"/>
          <w:lang w:eastAsia="ro-RO"/>
          <w14:ligatures w14:val="none"/>
        </w:rPr>
        <w:lastRenderedPageBreak/>
        <w:t>adulte cu handicap și comisiilor de evaluare a persoanelor adulte cu handicap județene și locale ale sectoarelor municipiului București, iar aplicarea lor este obligatorie.(3) În activitatea de elaborare, modificare și completare a criteriilor medico-psihosociale pe baza cărora se stabilește încadrarea în grad și tip de handicap, Comisia superioară aplică prevederile Convenției privind drepturile persoanelor cu dizabilități, ratificată prin Legea nr. 221/2010 pentru ratificarea Convenției privind drepturile persoanelor cu dizabilități, adoptată la New York de Adunarea Generală a Organizației Națiunilor Unite la 13 decembrie 2006, deschisă spre semnare la 30 martie 2007 și semnată de România la 26 septembrie 2007, cu modificările ulterioare, și ale Clasificării internaționale a funcționării, dizabilității și sănătății, adoptată și aprobată de Organizația Mondială a Sănătății prin Rezoluția WHA54.21.</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27</w:t>
      </w:r>
      <w:r w:rsidRPr="00631398">
        <w:rPr>
          <w:rFonts w:ascii="Courier New" w:eastAsia="Times New Roman" w:hAnsi="Courier New" w:cs="Courier New"/>
          <w:color w:val="000000"/>
          <w:kern w:val="0"/>
          <w:sz w:val="24"/>
          <w:szCs w:val="24"/>
          <w:lang w:eastAsia="ro-RO"/>
          <w14:ligatures w14:val="none"/>
        </w:rPr>
        <w:br/>
        <w:t xml:space="preserve">(1) În exercitarea atribuției prevăzute la art. 90^2 alin. (1) lit. e) din lege, Comisia superioară verifică respectarea dispozițiilor legale privind propunerea de încadrare și încadrarea în grad și tip de handicap, precum și modul de aplicare a criteriilor medico-psihosociale.(2) Comisia superioară analizează documentele și informațiile relevante și efectuează verificările necesare pentru stabilirea situației de fapt și a modului de aplicare a criteriilor medico-psihosociale.(3) Analiza și aprecierea elementelor medicale, psihologice, sociale și medico-psihosociale se realizează în cadrul Comisiei superioare, potrivit competențelor profesionale ale membrilor acesteia. Rezultatele analizelor de specialitate fundamentează deliberarea Comisiei superioare, fără a se substitui constatării realizate de aceasta ca organ colegial.(4) În situația în care, în urma verificărilor efectuate, Comisia superioară constată săvârșirea contravenției prevăzute la art. 100 alin. (1) lit. h) din lege, întocmește documentele care fundamentează constatarea și formulează propunerea motivată privind aplicarea sancțiunii contravenționale.(5) Documentația prevăzută la alin. (4) se transmite Compartimentului corp control din cadrul Autorității, în vederea aplicării sancțiunii contravenționale, potrivit competențelor prevăzute de art. 100 alin. (2^1) din lege.(6) Aplicarea sancțiunii contravenționale se realizează de Compartimentul corp control, în condițiile legii.(7) Modalitatea de efectuare a verificărilor, documentarea constatării, conținutul documentelor întocmite, formularea propunerii privind aplicarea sancțiunii și circuitul documentelor între Comisia superioară și Compartimentul corp </w:t>
      </w:r>
      <w:r w:rsidRPr="00631398">
        <w:rPr>
          <w:rFonts w:ascii="Courier New" w:eastAsia="Times New Roman" w:hAnsi="Courier New" w:cs="Courier New"/>
          <w:color w:val="000000"/>
          <w:kern w:val="0"/>
          <w:sz w:val="24"/>
          <w:szCs w:val="24"/>
          <w:lang w:eastAsia="ro-RO"/>
          <w14:ligatures w14:val="none"/>
        </w:rPr>
        <w:lastRenderedPageBreak/>
        <w:t>control se stabilesc prin metodologia aprobată prin ordin al președintelui Autorității.</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28</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În exercitarea atribuțiilor prevăzute la art. 90^2 alin. (4) din lege, Comisia superioară formulează puncte de vedere de specialitate la solicitarea instanțelor de judecată cu privire la încadrarea realizată de comisiile de evaluare a persoanelor adulte cu handicap, precum și cu privire la motivația care a stat la baza emiterii deciziei sale.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29</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Datele cu caracter personal la care Comisia superioară are acces se prelucrează atât în condițiile Regulamentului (UE) 2016/679 privind protecția persoanelor fizice în ceea ce privește prelucrarea datelor cu caracter personal și privind libera circulație a acestor date, cât și cu respectarea legislației naționale aplicabile, precum și cu orice altă lege care devine incidentă cu privire la aspecte legate de protecția datelor. În acest sens, Comisia superioară adoptă măsuri tehnice și organizatorice adecvate pentru a asigura protecția acestor date împotriva oricăror distrugeri accidentale sau ilegale, pierderi, modificări, dezvăluiri sau oricărui acces neautorizat și împotriva procesării ilegale.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30</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Anexele nr. 1-7 fac parte integrantă din prezentul regulament.</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Anexa nr. 1</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la regulament</w:t>
      </w:r>
      <w:r w:rsidRPr="00631398">
        <w:rPr>
          <w:rFonts w:ascii="Courier New" w:eastAsia="Times New Roman" w:hAnsi="Courier New" w:cs="Courier New"/>
          <w:color w:val="000000"/>
          <w:kern w:val="0"/>
          <w:sz w:val="24"/>
          <w:szCs w:val="24"/>
          <w:lang w:eastAsia="ro-RO"/>
          <w14:ligatures w14:val="none"/>
        </w:rPr>
        <w:br/>
        <w:t>Responsabilități generale, drepturi și obligații ale membrilor</w:t>
      </w:r>
      <w:r w:rsidRPr="00631398">
        <w:rPr>
          <w:rFonts w:ascii="Courier New" w:eastAsia="Times New Roman" w:hAnsi="Courier New" w:cs="Courier New"/>
          <w:color w:val="000000"/>
          <w:kern w:val="0"/>
          <w:sz w:val="24"/>
          <w:szCs w:val="24"/>
          <w:lang w:eastAsia="ro-RO"/>
          <w14:ligatures w14:val="none"/>
        </w:rPr>
        <w:br/>
        <w:t>Comisiei superioare de evaluare a persoanelor adulte cu handicap</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1</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Obiect</w:t>
      </w:r>
      <w:r w:rsidRPr="00631398">
        <w:rPr>
          <w:rFonts w:ascii="Courier New" w:eastAsia="Times New Roman" w:hAnsi="Courier New" w:cs="Courier New"/>
          <w:color w:val="000000"/>
          <w:kern w:val="0"/>
          <w:sz w:val="24"/>
          <w:szCs w:val="24"/>
          <w:lang w:eastAsia="ro-RO"/>
          <w14:ligatures w14:val="none"/>
        </w:rPr>
        <w:br/>
        <w:t>Prezenta anexă stabilește responsabilitățile generale, drepturile și obligațiile asociate exercitării calității de membru al Comisiei superioare de evaluare a persoanelor adulte cu handicap (Comisia superioară), în vederea realizării atribuțiilor conferite comisiei prin actele normative incidente și prin regulamentul de organizare și funcționare.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br/>
        <w:t>Articolul 2</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Domeniul de aplicare(1) Prevederile prezentei anexe se aplică tuturor membrilor Comisiei superioare, indiferent de profesia sau specialitatea acestora.(2) Exercitarea competenței profesionale specifice fiecărui membru nu aduce atingere caracterului colegial al activității Comisiei superioare.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3</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Principii</w:t>
      </w:r>
      <w:r w:rsidRPr="00631398">
        <w:rPr>
          <w:rFonts w:ascii="Courier New" w:eastAsia="Times New Roman" w:hAnsi="Courier New" w:cs="Courier New"/>
          <w:color w:val="000000"/>
          <w:kern w:val="0"/>
          <w:sz w:val="24"/>
          <w:szCs w:val="24"/>
          <w:lang w:eastAsia="ro-RO"/>
          <w14:ligatures w14:val="none"/>
        </w:rPr>
        <w:br/>
        <w:t>În exercitarea calității de membru al Comisiei superioare, fiecare persoană acționează cu respectarea principiilor:</w:t>
      </w:r>
      <w:r w:rsidRPr="00631398">
        <w:rPr>
          <w:rFonts w:ascii="Courier New" w:eastAsia="Times New Roman" w:hAnsi="Courier New" w:cs="Courier New"/>
          <w:color w:val="000000"/>
          <w:kern w:val="0"/>
          <w:sz w:val="24"/>
          <w:szCs w:val="24"/>
          <w:lang w:eastAsia="ro-RO"/>
          <w14:ligatures w14:val="none"/>
        </w:rPr>
        <w:br/>
        <w:t>a) legalității;</w:t>
      </w:r>
      <w:r w:rsidRPr="00631398">
        <w:rPr>
          <w:rFonts w:ascii="Courier New" w:eastAsia="Times New Roman" w:hAnsi="Courier New" w:cs="Courier New"/>
          <w:color w:val="000000"/>
          <w:kern w:val="0"/>
          <w:sz w:val="24"/>
          <w:szCs w:val="24"/>
          <w:lang w:eastAsia="ro-RO"/>
          <w14:ligatures w14:val="none"/>
        </w:rPr>
        <w:br/>
        <w:t>b) colegialității;</w:t>
      </w:r>
      <w:r w:rsidRPr="00631398">
        <w:rPr>
          <w:rFonts w:ascii="Courier New" w:eastAsia="Times New Roman" w:hAnsi="Courier New" w:cs="Courier New"/>
          <w:color w:val="000000"/>
          <w:kern w:val="0"/>
          <w:sz w:val="24"/>
          <w:szCs w:val="24"/>
          <w:lang w:eastAsia="ro-RO"/>
          <w14:ligatures w14:val="none"/>
        </w:rPr>
        <w:br/>
        <w:t>c) independenței profesionale;</w:t>
      </w:r>
      <w:r w:rsidRPr="00631398">
        <w:rPr>
          <w:rFonts w:ascii="Courier New" w:eastAsia="Times New Roman" w:hAnsi="Courier New" w:cs="Courier New"/>
          <w:color w:val="000000"/>
          <w:kern w:val="0"/>
          <w:sz w:val="24"/>
          <w:szCs w:val="24"/>
          <w:lang w:eastAsia="ro-RO"/>
          <w14:ligatures w14:val="none"/>
        </w:rPr>
        <w:br/>
        <w:t>d) imparțialității;</w:t>
      </w:r>
      <w:r w:rsidRPr="00631398">
        <w:rPr>
          <w:rFonts w:ascii="Courier New" w:eastAsia="Times New Roman" w:hAnsi="Courier New" w:cs="Courier New"/>
          <w:color w:val="000000"/>
          <w:kern w:val="0"/>
          <w:sz w:val="24"/>
          <w:szCs w:val="24"/>
          <w:lang w:eastAsia="ro-RO"/>
          <w14:ligatures w14:val="none"/>
        </w:rPr>
        <w:br/>
        <w:t>e) responsabilității colective;</w:t>
      </w:r>
      <w:r w:rsidRPr="00631398">
        <w:rPr>
          <w:rFonts w:ascii="Courier New" w:eastAsia="Times New Roman" w:hAnsi="Courier New" w:cs="Courier New"/>
          <w:color w:val="000000"/>
          <w:kern w:val="0"/>
          <w:sz w:val="24"/>
          <w:szCs w:val="24"/>
          <w:lang w:eastAsia="ro-RO"/>
          <w14:ligatures w14:val="none"/>
        </w:rPr>
        <w:br/>
        <w:t>f) confidențialității;</w:t>
      </w:r>
      <w:r w:rsidRPr="00631398">
        <w:rPr>
          <w:rFonts w:ascii="Courier New" w:eastAsia="Times New Roman" w:hAnsi="Courier New" w:cs="Courier New"/>
          <w:color w:val="000000"/>
          <w:kern w:val="0"/>
          <w:sz w:val="24"/>
          <w:szCs w:val="24"/>
          <w:lang w:eastAsia="ro-RO"/>
          <w14:ligatures w14:val="none"/>
        </w:rPr>
        <w:br/>
        <w:t>g) cooperării profesionale.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4</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Drepturile membrilor</w:t>
      </w:r>
      <w:r w:rsidRPr="00631398">
        <w:rPr>
          <w:rFonts w:ascii="Courier New" w:eastAsia="Times New Roman" w:hAnsi="Courier New" w:cs="Courier New"/>
          <w:color w:val="000000"/>
          <w:kern w:val="0"/>
          <w:sz w:val="24"/>
          <w:szCs w:val="24"/>
          <w:lang w:eastAsia="ro-RO"/>
          <w14:ligatures w14:val="none"/>
        </w:rPr>
        <w:br/>
        <w:t>În exercitarea calității de membru, fiecare membru are dreptul:</w:t>
      </w:r>
      <w:r w:rsidRPr="00631398">
        <w:rPr>
          <w:rFonts w:ascii="Courier New" w:eastAsia="Times New Roman" w:hAnsi="Courier New" w:cs="Courier New"/>
          <w:color w:val="000000"/>
          <w:kern w:val="0"/>
          <w:sz w:val="24"/>
          <w:szCs w:val="24"/>
          <w:lang w:eastAsia="ro-RO"/>
          <w14:ligatures w14:val="none"/>
        </w:rPr>
        <w:br/>
        <w:t>a) să participe, în condiții de egalitate, la lucrările Comisiei superioare;</w:t>
      </w:r>
      <w:r w:rsidRPr="00631398">
        <w:rPr>
          <w:rFonts w:ascii="Courier New" w:eastAsia="Times New Roman" w:hAnsi="Courier New" w:cs="Courier New"/>
          <w:color w:val="000000"/>
          <w:kern w:val="0"/>
          <w:sz w:val="24"/>
          <w:szCs w:val="24"/>
          <w:lang w:eastAsia="ro-RO"/>
          <w14:ligatures w14:val="none"/>
        </w:rPr>
        <w:br/>
        <w:t>b) să analizeze documentația aferentă lucrărilor supuse dezbaterii;</w:t>
      </w:r>
      <w:r w:rsidRPr="00631398">
        <w:rPr>
          <w:rFonts w:ascii="Courier New" w:eastAsia="Times New Roman" w:hAnsi="Courier New" w:cs="Courier New"/>
          <w:color w:val="000000"/>
          <w:kern w:val="0"/>
          <w:sz w:val="24"/>
          <w:szCs w:val="24"/>
          <w:lang w:eastAsia="ro-RO"/>
          <w14:ligatures w14:val="none"/>
        </w:rPr>
        <w:br/>
        <w:t>c) să solicite clarificări și informații necesare fundamentării deciziilor;</w:t>
      </w:r>
      <w:r w:rsidRPr="00631398">
        <w:rPr>
          <w:rFonts w:ascii="Courier New" w:eastAsia="Times New Roman" w:hAnsi="Courier New" w:cs="Courier New"/>
          <w:color w:val="000000"/>
          <w:kern w:val="0"/>
          <w:sz w:val="24"/>
          <w:szCs w:val="24"/>
          <w:lang w:eastAsia="ro-RO"/>
          <w14:ligatures w14:val="none"/>
        </w:rPr>
        <w:br/>
        <w:t>d) să își exprime liber și motivat opinia profesională;</w:t>
      </w:r>
      <w:r w:rsidRPr="00631398">
        <w:rPr>
          <w:rFonts w:ascii="Courier New" w:eastAsia="Times New Roman" w:hAnsi="Courier New" w:cs="Courier New"/>
          <w:color w:val="000000"/>
          <w:kern w:val="0"/>
          <w:sz w:val="24"/>
          <w:szCs w:val="24"/>
          <w:lang w:eastAsia="ro-RO"/>
          <w14:ligatures w14:val="none"/>
        </w:rPr>
        <w:br/>
        <w:t>e) să formuleze propuneri privind soluționarea lucrărilor;</w:t>
      </w:r>
      <w:r w:rsidRPr="00631398">
        <w:rPr>
          <w:rFonts w:ascii="Courier New" w:eastAsia="Times New Roman" w:hAnsi="Courier New" w:cs="Courier New"/>
          <w:color w:val="000000"/>
          <w:kern w:val="0"/>
          <w:sz w:val="24"/>
          <w:szCs w:val="24"/>
          <w:lang w:eastAsia="ro-RO"/>
          <w14:ligatures w14:val="none"/>
        </w:rPr>
        <w:br/>
        <w:t>f) să participe la deliberarea și adoptarea deciziilor;</w:t>
      </w:r>
      <w:r w:rsidRPr="00631398">
        <w:rPr>
          <w:rFonts w:ascii="Courier New" w:eastAsia="Times New Roman" w:hAnsi="Courier New" w:cs="Courier New"/>
          <w:color w:val="000000"/>
          <w:kern w:val="0"/>
          <w:sz w:val="24"/>
          <w:szCs w:val="24"/>
          <w:lang w:eastAsia="ro-RO"/>
          <w14:ligatures w14:val="none"/>
        </w:rPr>
        <w:br/>
        <w:t>g) să solicite consemnarea opiniei separate în procesul-verbal al ședinței, atunci când aceasta se menține după deliberare.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5</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Obligațiile membrilor</w:t>
      </w:r>
      <w:r w:rsidRPr="00631398">
        <w:rPr>
          <w:rFonts w:ascii="Courier New" w:eastAsia="Times New Roman" w:hAnsi="Courier New" w:cs="Courier New"/>
          <w:color w:val="000000"/>
          <w:kern w:val="0"/>
          <w:sz w:val="24"/>
          <w:szCs w:val="24"/>
          <w:lang w:eastAsia="ro-RO"/>
          <w14:ligatures w14:val="none"/>
        </w:rPr>
        <w:br/>
        <w:t>În exercitarea calității de membru, fiecare membru are obligația:</w:t>
      </w:r>
      <w:r w:rsidRPr="00631398">
        <w:rPr>
          <w:rFonts w:ascii="Courier New" w:eastAsia="Times New Roman" w:hAnsi="Courier New" w:cs="Courier New"/>
          <w:color w:val="000000"/>
          <w:kern w:val="0"/>
          <w:sz w:val="24"/>
          <w:szCs w:val="24"/>
          <w:lang w:eastAsia="ro-RO"/>
          <w14:ligatures w14:val="none"/>
        </w:rPr>
        <w:br/>
        <w:t>a) să participe la activitatea Comisiei superioare;</w:t>
      </w:r>
      <w:r w:rsidRPr="00631398">
        <w:rPr>
          <w:rFonts w:ascii="Courier New" w:eastAsia="Times New Roman" w:hAnsi="Courier New" w:cs="Courier New"/>
          <w:color w:val="000000"/>
          <w:kern w:val="0"/>
          <w:sz w:val="24"/>
          <w:szCs w:val="24"/>
          <w:lang w:eastAsia="ro-RO"/>
          <w14:ligatures w14:val="none"/>
        </w:rPr>
        <w:br/>
        <w:t>b) să studieze documentația aferentă lucrărilor repartizate spre analiză;</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c) să contribuie, potrivit pregătirii și experienței profesionale, la analiza interdisciplinară a lucrărilor;</w:t>
      </w:r>
      <w:r w:rsidRPr="00631398">
        <w:rPr>
          <w:rFonts w:ascii="Courier New" w:eastAsia="Times New Roman" w:hAnsi="Courier New" w:cs="Courier New"/>
          <w:color w:val="000000"/>
          <w:kern w:val="0"/>
          <w:sz w:val="24"/>
          <w:szCs w:val="24"/>
          <w:lang w:eastAsia="ro-RO"/>
          <w14:ligatures w14:val="none"/>
        </w:rPr>
        <w:br/>
        <w:t>d) să își exprime punctul de vedere profesional cu obiectivitate și bună-credință;</w:t>
      </w:r>
      <w:r w:rsidRPr="00631398">
        <w:rPr>
          <w:rFonts w:ascii="Courier New" w:eastAsia="Times New Roman" w:hAnsi="Courier New" w:cs="Courier New"/>
          <w:color w:val="000000"/>
          <w:kern w:val="0"/>
          <w:sz w:val="24"/>
          <w:szCs w:val="24"/>
          <w:lang w:eastAsia="ro-RO"/>
          <w14:ligatures w14:val="none"/>
        </w:rPr>
        <w:br/>
        <w:t>e) să participe la deliberarea și adoptarea deciziilor;</w:t>
      </w:r>
      <w:r w:rsidRPr="00631398">
        <w:rPr>
          <w:rFonts w:ascii="Courier New" w:eastAsia="Times New Roman" w:hAnsi="Courier New" w:cs="Courier New"/>
          <w:color w:val="000000"/>
          <w:kern w:val="0"/>
          <w:sz w:val="24"/>
          <w:szCs w:val="24"/>
          <w:lang w:eastAsia="ro-RO"/>
          <w14:ligatures w14:val="none"/>
        </w:rPr>
        <w:br/>
        <w:t>f) să contribuie la punerea în aplicare a hotărârilor Comisiei superioare, în limitele competențelor și responsabilităților care îi revin;</w:t>
      </w:r>
      <w:r w:rsidRPr="00631398">
        <w:rPr>
          <w:rFonts w:ascii="Courier New" w:eastAsia="Times New Roman" w:hAnsi="Courier New" w:cs="Courier New"/>
          <w:color w:val="000000"/>
          <w:kern w:val="0"/>
          <w:sz w:val="24"/>
          <w:szCs w:val="24"/>
          <w:lang w:eastAsia="ro-RO"/>
          <w14:ligatures w14:val="none"/>
        </w:rPr>
        <w:br/>
        <w:t>g) să respecte confidențialitatea informațiilor și obligațiile privind protecția datelor cu caracter personal;</w:t>
      </w:r>
      <w:r w:rsidRPr="00631398">
        <w:rPr>
          <w:rFonts w:ascii="Courier New" w:eastAsia="Times New Roman" w:hAnsi="Courier New" w:cs="Courier New"/>
          <w:color w:val="000000"/>
          <w:kern w:val="0"/>
          <w:sz w:val="24"/>
          <w:szCs w:val="24"/>
          <w:lang w:eastAsia="ro-RO"/>
          <w14:ligatures w14:val="none"/>
        </w:rPr>
        <w:br/>
        <w:t>h) să declare orice situație de incompatibilitate sau conflict de interese, în condițiile legii;</w:t>
      </w:r>
      <w:r w:rsidRPr="00631398">
        <w:rPr>
          <w:rFonts w:ascii="Courier New" w:eastAsia="Times New Roman" w:hAnsi="Courier New" w:cs="Courier New"/>
          <w:color w:val="000000"/>
          <w:kern w:val="0"/>
          <w:sz w:val="24"/>
          <w:szCs w:val="24"/>
          <w:lang w:eastAsia="ro-RO"/>
          <w14:ligatures w14:val="none"/>
        </w:rPr>
        <w:br/>
        <w:t>i) să respecte normele de etică și deontologie profesională.</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6</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Exercitarea contribuției profesionale(1) Membrii Comisiei superioare contribuie la exercitarea atribuțiilor acesteia prin valorificarea pregătirii profesionale și a experienței specifice.(2) Contribuția profesională a fiecărui membru completează analiza interdisciplinară realizată în cadrul Comisiei superioare și nu limitează participarea acestuia la deliberarea și adoptarea deciziilor.(3) Fiecare membru își valorifică pregătirea profesională și experiența specifică în cadrul analizei interdisciplinare și al fundamentării soluțiilor adoptate de Comisia superioară.</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7</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Exercitarea activității colegiale(1) Activitatea Comisiei superioare se desfășoară pe baza analizei interdisciplinare și a deliberării colegiale.(2) Fiecare membru participă la dezbateri în condiții de egalitate, având dreptul și obligația de a-și exprima opinia profesională.(3) Opiniile profesionale diferite se analizează și se dezbat în cadrul ședinței, în vederea adoptării unei soluții fundamentate.(4) În situația în care, după deliberare, un membru își menține opinia separată, aceasta se consemnează în procesul-verbal al ședinței.</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Articolul 8</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Responsabilitatea exercitării calității de membru</w:t>
      </w:r>
      <w:r w:rsidRPr="00631398">
        <w:rPr>
          <w:rFonts w:ascii="Courier New" w:eastAsia="Times New Roman" w:hAnsi="Courier New" w:cs="Courier New"/>
          <w:color w:val="000000"/>
          <w:kern w:val="0"/>
          <w:sz w:val="24"/>
          <w:szCs w:val="24"/>
          <w:lang w:eastAsia="ro-RO"/>
          <w14:ligatures w14:val="none"/>
        </w:rPr>
        <w:br/>
        <w:t>Fiecare membru răspunde pentru modul de exercitare a responsabilităților care îi revin în calitatea de membru al Comisiei superioare, cu respectarea dispozițiilor legale, a regulamentului de organizare și funcționare și a normelor de etică și deontologie profesională.</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br/>
        <w:t>Anexa nr. 2</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la regulament</w:t>
      </w:r>
      <w:r w:rsidRPr="00631398">
        <w:rPr>
          <w:rFonts w:ascii="Courier New" w:eastAsia="Times New Roman" w:hAnsi="Courier New" w:cs="Courier New"/>
          <w:color w:val="000000"/>
          <w:kern w:val="0"/>
          <w:sz w:val="24"/>
          <w:szCs w:val="24"/>
          <w:lang w:eastAsia="ro-RO"/>
          <w14:ligatures w14:val="none"/>
        </w:rPr>
        <w:br/>
        <w:t>Model de contestație</w:t>
      </w:r>
      <w:r w:rsidRPr="00631398">
        <w:rPr>
          <w:rFonts w:ascii="Courier New" w:eastAsia="Times New Roman" w:hAnsi="Courier New" w:cs="Courier New"/>
          <w:color w:val="000000"/>
          <w:kern w:val="0"/>
          <w:sz w:val="24"/>
          <w:szCs w:val="24"/>
          <w:lang w:eastAsia="ro-RO"/>
          <w14:ligatures w14:val="none"/>
        </w:rPr>
        <w:br/>
        <w:t>Doamnei/Domnului președinte al Comisiei superioare de evaluare a persoanelor adulte cu handicap</w:t>
      </w:r>
      <w:r w:rsidRPr="00631398">
        <w:rPr>
          <w:rFonts w:ascii="Courier New" w:eastAsia="Times New Roman" w:hAnsi="Courier New" w:cs="Courier New"/>
          <w:color w:val="000000"/>
          <w:kern w:val="0"/>
          <w:sz w:val="24"/>
          <w:szCs w:val="24"/>
          <w:lang w:eastAsia="ro-RO"/>
          <w14:ligatures w14:val="none"/>
        </w:rPr>
        <w:br/>
        <w:t>Subsemnata/Subsemnatul, ...................., cu domiciliul/reședința în localitatea ..... (satul, comuna, orașul, municipiul)...., sectorul/județul ...................., str. ................... nr. ....., bl. ......, sc. ...., et. ....., ap. ....., cod poștal ............, actul de identitate: B.I./C.I. seria ...... nr. ..........., având CNP [ ][ ][ ][ ][ ][ ][ ][ ][ ][ ][ ][ ][ ], telefon ..................., e-mail ...................,</w:t>
      </w:r>
      <w:r w:rsidRPr="00631398">
        <w:rPr>
          <w:rFonts w:ascii="Courier New" w:eastAsia="Times New Roman" w:hAnsi="Courier New" w:cs="Courier New"/>
          <w:color w:val="000000"/>
          <w:kern w:val="0"/>
          <w:sz w:val="24"/>
          <w:szCs w:val="24"/>
          <w:lang w:eastAsia="ro-RO"/>
          <w14:ligatures w14:val="none"/>
        </w:rPr>
        <w:br/>
        <w:t>personal/prin:</w:t>
      </w:r>
      <w:r w:rsidRPr="00631398">
        <w:rPr>
          <w:rFonts w:ascii="Courier New" w:eastAsia="Times New Roman" w:hAnsi="Courier New" w:cs="Courier New"/>
          <w:color w:val="000000"/>
          <w:kern w:val="0"/>
          <w:sz w:val="24"/>
          <w:szCs w:val="24"/>
          <w:lang w:eastAsia="ro-RO"/>
          <w14:ligatures w14:val="none"/>
        </w:rPr>
        <w:br/>
        <w:t>[ ] reprezentant legal^1;</w:t>
      </w:r>
      <w:r w:rsidRPr="00631398">
        <w:rPr>
          <w:rFonts w:ascii="Courier New" w:eastAsia="Times New Roman" w:hAnsi="Courier New" w:cs="Courier New"/>
          <w:color w:val="000000"/>
          <w:kern w:val="0"/>
          <w:sz w:val="24"/>
          <w:szCs w:val="24"/>
          <w:lang w:eastAsia="ro-RO"/>
          <w14:ligatures w14:val="none"/>
        </w:rPr>
        <w:br/>
        <w:t>^1 Persoana care exercită drepturi și îndeplinește obligații în numele și pe seama unei alte persoane, în temeiul legii sau al unei hotărâri a autorității competente.</w:t>
      </w:r>
      <w:r w:rsidRPr="00631398">
        <w:rPr>
          <w:rFonts w:ascii="Courier New" w:eastAsia="Times New Roman" w:hAnsi="Courier New" w:cs="Courier New"/>
          <w:color w:val="000000"/>
          <w:kern w:val="0"/>
          <w:sz w:val="24"/>
          <w:szCs w:val="24"/>
          <w:lang w:eastAsia="ro-RO"/>
          <w14:ligatures w14:val="none"/>
        </w:rPr>
        <w:br/>
        <w:t>[ ] reprezentant convențional^2;</w:t>
      </w:r>
      <w:r w:rsidRPr="00631398">
        <w:rPr>
          <w:rFonts w:ascii="Courier New" w:eastAsia="Times New Roman" w:hAnsi="Courier New" w:cs="Courier New"/>
          <w:color w:val="000000"/>
          <w:kern w:val="0"/>
          <w:sz w:val="24"/>
          <w:szCs w:val="24"/>
          <w:lang w:eastAsia="ro-RO"/>
          <w14:ligatures w14:val="none"/>
        </w:rPr>
        <w:br/>
        <w:t>^2 Persoana desemnată de titularul dreptului, prin mandat, procură ori alt act juridic prevăzut de lege, să îl reprezinte în exercitarea drepturilor și îndeplinirea obligațiilor, în limitele mandatului conferit.</w:t>
      </w:r>
      <w:r w:rsidRPr="00631398">
        <w:rPr>
          <w:rFonts w:ascii="Courier New" w:eastAsia="Times New Roman" w:hAnsi="Courier New" w:cs="Courier New"/>
          <w:color w:val="000000"/>
          <w:kern w:val="0"/>
          <w:sz w:val="24"/>
          <w:szCs w:val="24"/>
          <w:lang w:eastAsia="ro-RO"/>
          <w14:ligatures w14:val="none"/>
        </w:rPr>
        <w:br/>
        <w:t>[ ] altă persoană împuternicită în condițiile legii^3,</w:t>
      </w:r>
      <w:r w:rsidRPr="00631398">
        <w:rPr>
          <w:rFonts w:ascii="Courier New" w:eastAsia="Times New Roman" w:hAnsi="Courier New" w:cs="Courier New"/>
          <w:color w:val="000000"/>
          <w:kern w:val="0"/>
          <w:sz w:val="24"/>
          <w:szCs w:val="24"/>
          <w:lang w:eastAsia="ro-RO"/>
          <w14:ligatures w14:val="none"/>
        </w:rPr>
        <w:br/>
        <w:t>^3 Persoana căreia titularul dreptului îi conferă, printr-un act de împuternicire întocmit potrivit legii, competența de a efectua unul sau mai multe acte ori demersuri determinate în numele și pe seama acestuia, în limitele stabilite prin împuternicire.</w:t>
      </w:r>
      <w:r w:rsidRPr="00631398">
        <w:rPr>
          <w:rFonts w:ascii="Courier New" w:eastAsia="Times New Roman" w:hAnsi="Courier New" w:cs="Courier New"/>
          <w:color w:val="000000"/>
          <w:kern w:val="0"/>
          <w:sz w:val="24"/>
          <w:szCs w:val="24"/>
          <w:lang w:eastAsia="ro-RO"/>
          <w14:ligatures w14:val="none"/>
        </w:rPr>
        <w:br/>
        <w:t>doamna/domnul ...................., CNP [ ][ ][ ][ ][ ][ ][ ][ ][ ][ ][ ][ ][ ], cu domiciliul/reședința în localitatea ....(satul, comuna, orașul, municipiul)......., sectorul/județul ...................., str. .................... nr. ....., bl. ....., sc. ....., et. ......., ap. ....., cod poștal ........, actul de identitate: B.I./C.I. seria ...... nr. .............,</w:t>
      </w:r>
      <w:r w:rsidRPr="00631398">
        <w:rPr>
          <w:rFonts w:ascii="Courier New" w:eastAsia="Times New Roman" w:hAnsi="Courier New" w:cs="Courier New"/>
          <w:color w:val="000000"/>
          <w:kern w:val="0"/>
          <w:sz w:val="24"/>
          <w:szCs w:val="24"/>
          <w:lang w:eastAsia="ro-RO"/>
          <w14:ligatures w14:val="none"/>
        </w:rPr>
        <w:br/>
        <w:t>în baza^4 ....................,</w:t>
      </w:r>
      <w:r w:rsidRPr="00631398">
        <w:rPr>
          <w:rFonts w:ascii="Courier New" w:eastAsia="Times New Roman" w:hAnsi="Courier New" w:cs="Courier New"/>
          <w:color w:val="000000"/>
          <w:kern w:val="0"/>
          <w:sz w:val="24"/>
          <w:szCs w:val="24"/>
          <w:lang w:eastAsia="ro-RO"/>
          <w14:ligatures w14:val="none"/>
        </w:rPr>
        <w:br/>
        <w:t>^4 Lipsa precizării și anexării documentului privind reprezentantul legal, convențional sau persoana împuternicită în condițiile legii este motiv de respingere a contestației ca inadmisibilă.</w:t>
      </w:r>
      <w:r w:rsidRPr="00631398">
        <w:rPr>
          <w:rFonts w:ascii="Courier New" w:eastAsia="Times New Roman" w:hAnsi="Courier New" w:cs="Courier New"/>
          <w:color w:val="000000"/>
          <w:kern w:val="0"/>
          <w:sz w:val="24"/>
          <w:szCs w:val="24"/>
          <w:lang w:eastAsia="ro-RO"/>
          <w14:ligatures w14:val="none"/>
        </w:rPr>
        <w:br/>
        <w:t>formulez prezenta</w:t>
      </w:r>
      <w:r w:rsidRPr="00631398">
        <w:rPr>
          <w:rFonts w:ascii="Courier New" w:eastAsia="Times New Roman" w:hAnsi="Courier New" w:cs="Courier New"/>
          <w:color w:val="000000"/>
          <w:kern w:val="0"/>
          <w:sz w:val="24"/>
          <w:szCs w:val="24"/>
          <w:lang w:eastAsia="ro-RO"/>
          <w14:ligatures w14:val="none"/>
        </w:rPr>
        <w:br/>
        <w:t>CONTESTAȚIE</w:t>
      </w:r>
      <w:r w:rsidRPr="00631398">
        <w:rPr>
          <w:rFonts w:ascii="Courier New" w:eastAsia="Times New Roman" w:hAnsi="Courier New" w:cs="Courier New"/>
          <w:color w:val="000000"/>
          <w:kern w:val="0"/>
          <w:sz w:val="24"/>
          <w:szCs w:val="24"/>
          <w:lang w:eastAsia="ro-RO"/>
          <w14:ligatures w14:val="none"/>
        </w:rPr>
        <w:br/>
        <w:t xml:space="preserve">împotriva Certificatului de încadrare în grad și tip de handicap nr. .................... din data de ..........., </w:t>
      </w:r>
      <w:r w:rsidRPr="00631398">
        <w:rPr>
          <w:rFonts w:ascii="Courier New" w:eastAsia="Times New Roman" w:hAnsi="Courier New" w:cs="Courier New"/>
          <w:color w:val="000000"/>
          <w:kern w:val="0"/>
          <w:sz w:val="24"/>
          <w:szCs w:val="24"/>
          <w:lang w:eastAsia="ro-RO"/>
          <w14:ligatures w14:val="none"/>
        </w:rPr>
        <w:lastRenderedPageBreak/>
        <w:t>emis de Comisia de evaluare a persoanelor adulte cu handicap din județul/sectorul .............</w:t>
      </w:r>
      <w:r w:rsidRPr="00631398">
        <w:rPr>
          <w:rFonts w:ascii="Courier New" w:eastAsia="Times New Roman" w:hAnsi="Courier New" w:cs="Courier New"/>
          <w:color w:val="000000"/>
          <w:kern w:val="0"/>
          <w:sz w:val="24"/>
          <w:szCs w:val="24"/>
          <w:lang w:eastAsia="ro-RO"/>
          <w14:ligatures w14:val="none"/>
        </w:rPr>
        <w:br/>
        <w:t>Motivele contestației</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Documente anexate, după caz^5</w:t>
      </w:r>
      <w:r w:rsidRPr="00631398">
        <w:rPr>
          <w:rFonts w:ascii="Courier New" w:eastAsia="Times New Roman" w:hAnsi="Courier New" w:cs="Courier New"/>
          <w:color w:val="000000"/>
          <w:kern w:val="0"/>
          <w:sz w:val="24"/>
          <w:szCs w:val="24"/>
          <w:lang w:eastAsia="ro-RO"/>
          <w14:ligatures w14:val="none"/>
        </w:rPr>
        <w:br/>
        <w:t>^5 Numai documente considerate de contestatar că au fost anexate la dosar, dar nu au fost luate în considerare.1. ........................................;2. ........................................;3. ........................................</w:t>
      </w:r>
      <w:r w:rsidRPr="00631398">
        <w:rPr>
          <w:rFonts w:ascii="Courier New" w:eastAsia="Times New Roman" w:hAnsi="Courier New" w:cs="Courier New"/>
          <w:color w:val="000000"/>
          <w:kern w:val="0"/>
          <w:sz w:val="24"/>
          <w:szCs w:val="24"/>
          <w:lang w:eastAsia="ro-RO"/>
          <w14:ligatures w14:val="none"/>
        </w:rPr>
        <w:br/>
        <w:t>Solicit analizarea contestației și soluționarea acesteia în condițiile Legii nr. 448/2006 privind protecția și promovarea drepturilor persoanelor cu handicap, republicată, cu modificările și completările ulterioare.</w:t>
      </w:r>
      <w:r w:rsidRPr="00631398">
        <w:rPr>
          <w:rFonts w:ascii="Courier New" w:eastAsia="Times New Roman" w:hAnsi="Courier New" w:cs="Courier New"/>
          <w:color w:val="000000"/>
          <w:kern w:val="0"/>
          <w:sz w:val="24"/>
          <w:szCs w:val="24"/>
          <w:lang w:eastAsia="ro-RO"/>
          <w14:ligatures w14:val="none"/>
        </w:rPr>
        <w:br/>
        <w:t>Declar că datele de contact indicate pot fi utilizate pentru comunicările privind prezenta contestație, în condițiile legii.</w:t>
      </w:r>
      <w:r w:rsidRPr="00631398">
        <w:rPr>
          <w:rFonts w:ascii="Courier New" w:eastAsia="Times New Roman" w:hAnsi="Courier New" w:cs="Courier New"/>
          <w:color w:val="000000"/>
          <w:kern w:val="0"/>
          <w:sz w:val="24"/>
          <w:szCs w:val="24"/>
          <w:lang w:eastAsia="ro-RO"/>
          <w14:ligatures w14:val="none"/>
        </w:rPr>
        <w:br/>
        <w:t>Data: .............</w:t>
      </w:r>
      <w:r w:rsidRPr="00631398">
        <w:rPr>
          <w:rFonts w:ascii="Courier New" w:eastAsia="Times New Roman" w:hAnsi="Courier New" w:cs="Courier New"/>
          <w:color w:val="000000"/>
          <w:kern w:val="0"/>
          <w:sz w:val="24"/>
          <w:szCs w:val="24"/>
          <w:lang w:eastAsia="ro-RO"/>
          <w14:ligatures w14:val="none"/>
        </w:rPr>
        <w:br/>
        <w:t>Semnătura: .............</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Anexa nr. 3</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la regulament</w:t>
      </w:r>
      <w:r w:rsidRPr="00631398">
        <w:rPr>
          <w:rFonts w:ascii="Courier New" w:eastAsia="Times New Roman" w:hAnsi="Courier New" w:cs="Courier New"/>
          <w:color w:val="000000"/>
          <w:kern w:val="0"/>
          <w:sz w:val="24"/>
          <w:szCs w:val="24"/>
          <w:lang w:eastAsia="ro-RO"/>
          <w14:ligatures w14:val="none"/>
        </w:rPr>
        <w:br/>
        <w:t>Model de decizie de respingere a contestației</w:t>
      </w:r>
      <w:r w:rsidRPr="00631398">
        <w:rPr>
          <w:rFonts w:ascii="Courier New" w:eastAsia="Times New Roman" w:hAnsi="Courier New" w:cs="Courier New"/>
          <w:color w:val="000000"/>
          <w:kern w:val="0"/>
          <w:sz w:val="24"/>
          <w:szCs w:val="24"/>
          <w:lang w:eastAsia="ro-RO"/>
          <w14:ligatures w14:val="none"/>
        </w:rPr>
        <w:br/>
        <w:t>AUTORITATEA NAȚIONALĂ PENTRU PROTECȚIA DREPTURILOR PERSOANELOR CU DIZABILITĂȚI</w:t>
      </w:r>
      <w:r w:rsidRPr="00631398">
        <w:rPr>
          <w:rFonts w:ascii="Courier New" w:eastAsia="Times New Roman" w:hAnsi="Courier New" w:cs="Courier New"/>
          <w:color w:val="000000"/>
          <w:kern w:val="0"/>
          <w:sz w:val="24"/>
          <w:szCs w:val="24"/>
          <w:lang w:eastAsia="ro-RO"/>
          <w14:ligatures w14:val="none"/>
        </w:rPr>
        <w:br/>
        <w:t>COMISIA SUPERIOARĂ DE EVALUARE A PERSOANELOR ADULTE CU HANDICAP</w:t>
      </w:r>
      <w:r w:rsidRPr="00631398">
        <w:rPr>
          <w:rFonts w:ascii="Courier New" w:eastAsia="Times New Roman" w:hAnsi="Courier New" w:cs="Courier New"/>
          <w:color w:val="000000"/>
          <w:kern w:val="0"/>
          <w:sz w:val="24"/>
          <w:szCs w:val="24"/>
          <w:lang w:eastAsia="ro-RO"/>
          <w14:ligatures w14:val="none"/>
        </w:rPr>
        <w:br/>
        <w:t>DECIZIE</w:t>
      </w:r>
      <w:r w:rsidRPr="00631398">
        <w:rPr>
          <w:rFonts w:ascii="Courier New" w:eastAsia="Times New Roman" w:hAnsi="Courier New" w:cs="Courier New"/>
          <w:color w:val="000000"/>
          <w:kern w:val="0"/>
          <w:sz w:val="24"/>
          <w:szCs w:val="24"/>
          <w:lang w:eastAsia="ro-RO"/>
          <w14:ligatures w14:val="none"/>
        </w:rPr>
        <w:br/>
        <w:t>Nr. ......... din data de ...........</w:t>
      </w:r>
      <w:r w:rsidRPr="00631398">
        <w:rPr>
          <w:rFonts w:ascii="Courier New" w:eastAsia="Times New Roman" w:hAnsi="Courier New" w:cs="Courier New"/>
          <w:color w:val="000000"/>
          <w:kern w:val="0"/>
          <w:sz w:val="24"/>
          <w:szCs w:val="24"/>
          <w:lang w:eastAsia="ro-RO"/>
          <w14:ligatures w14:val="none"/>
        </w:rPr>
        <w:br/>
        <w:t>Comisia superioară de evaluare a persoanelor adulte cu handicap, constituită în conformitate cu prevederile Legii nr. 448/2006 privind protecția și promovarea drepturilor persoanelor cu handicap, republicată, cu modificările și completările ulterioare, a cărei componență nominală este aprobată prin ordin al președintelui Autorității Naționale pentru Protecția Drepturilor Persoanelor cu Dizabilități, întrunită în ședința din data de ........., în prezența cvorumului,</w:t>
      </w:r>
      <w:r w:rsidRPr="00631398">
        <w:rPr>
          <w:rFonts w:ascii="Courier New" w:eastAsia="Times New Roman" w:hAnsi="Courier New" w:cs="Courier New"/>
          <w:color w:val="000000"/>
          <w:kern w:val="0"/>
          <w:sz w:val="24"/>
          <w:szCs w:val="24"/>
          <w:lang w:eastAsia="ro-RO"/>
          <w14:ligatures w14:val="none"/>
        </w:rPr>
        <w:br/>
        <w:t xml:space="preserve">având în vedere Contestația nr. ........./......... formulată împotriva Certificatului de încadrare în grad și tip de handicap nr. ......../........., emis de Comisia de evaluare a persoanelor adulte cu handicap din județul/sectorul .........., privind pe doamna/domnul ............, CNP [ ][ ][ ][ ][ ][ ][ ][ ][ ][ ][ ][ ][ ][ ] cu domiciliul/reședința în localitatea ....(satul, comuna, orașul, municipiul)......, </w:t>
      </w:r>
      <w:r w:rsidRPr="00631398">
        <w:rPr>
          <w:rFonts w:ascii="Courier New" w:eastAsia="Times New Roman" w:hAnsi="Courier New" w:cs="Courier New"/>
          <w:color w:val="000000"/>
          <w:kern w:val="0"/>
          <w:sz w:val="24"/>
          <w:szCs w:val="24"/>
          <w:lang w:eastAsia="ro-RO"/>
          <w14:ligatures w14:val="none"/>
        </w:rPr>
        <w:lastRenderedPageBreak/>
        <w:t>sectorul/județul ..........., str. .............. nr. ....., bl. ......., sc. ....., et. ......., ap. ....., cod poștal ........,</w:t>
      </w:r>
      <w:r w:rsidRPr="00631398">
        <w:rPr>
          <w:rFonts w:ascii="Courier New" w:eastAsia="Times New Roman" w:hAnsi="Courier New" w:cs="Courier New"/>
          <w:color w:val="000000"/>
          <w:kern w:val="0"/>
          <w:sz w:val="24"/>
          <w:szCs w:val="24"/>
          <w:lang w:eastAsia="ro-RO"/>
          <w14:ligatures w14:val="none"/>
        </w:rPr>
        <w:br/>
        <w:t>DECIDE:</w:t>
      </w:r>
      <w:r w:rsidRPr="00631398">
        <w:rPr>
          <w:rFonts w:ascii="Courier New" w:eastAsia="Times New Roman" w:hAnsi="Courier New" w:cs="Courier New"/>
          <w:color w:val="000000"/>
          <w:kern w:val="0"/>
          <w:sz w:val="24"/>
          <w:szCs w:val="24"/>
          <w:lang w:eastAsia="ro-RO"/>
          <w14:ligatures w14:val="none"/>
        </w:rPr>
        <w:br/>
        <w:t>respingerea contestației,</w:t>
      </w:r>
      <w:r w:rsidRPr="00631398">
        <w:rPr>
          <w:rFonts w:ascii="Courier New" w:eastAsia="Times New Roman" w:hAnsi="Courier New" w:cs="Courier New"/>
          <w:color w:val="000000"/>
          <w:kern w:val="0"/>
          <w:sz w:val="24"/>
          <w:szCs w:val="24"/>
          <w:lang w:eastAsia="ro-RO"/>
          <w14:ligatures w14:val="none"/>
        </w:rPr>
        <w:br/>
        <w:t>pentru următorul motiv:</w:t>
      </w:r>
      <w:r w:rsidRPr="00631398">
        <w:rPr>
          <w:rFonts w:ascii="Courier New" w:eastAsia="Times New Roman" w:hAnsi="Courier New" w:cs="Courier New"/>
          <w:color w:val="000000"/>
          <w:kern w:val="0"/>
          <w:sz w:val="24"/>
          <w:szCs w:val="24"/>
          <w:lang w:eastAsia="ro-RO"/>
          <w14:ligatures w14:val="none"/>
        </w:rPr>
        <w:br/>
        <w:t>[ ] contestația a fost formulată cu depășirea termenului prevăzut la art. 87 alin. (5) din Legea nr. 448/2006 privind protecția și promovarea drepturilor persoanelor cu handicap, republicată, cu modificările și completările ulterioare;– Certificatul de încadrare în grad și tip de handicap nr. ......../....... își produce efectele în condițiile și pentru perioada de valabilitate stabilite prin acesta;</w:t>
      </w:r>
      <w:r w:rsidRPr="00631398">
        <w:rPr>
          <w:rFonts w:ascii="Courier New" w:eastAsia="Times New Roman" w:hAnsi="Courier New" w:cs="Courier New"/>
          <w:color w:val="000000"/>
          <w:kern w:val="0"/>
          <w:sz w:val="24"/>
          <w:szCs w:val="24"/>
          <w:lang w:eastAsia="ro-RO"/>
          <w14:ligatures w14:val="none"/>
        </w:rPr>
        <w:br/>
        <w:t>[ ] contestația este neîntemeiată– se mențin încadrarea/neîncadrarea în grad și tip de handicap stabilită prin Certificatul nr. ....../....., precum și termenul de valabilitate stabilit prin acesta;</w:t>
      </w:r>
      <w:r w:rsidRPr="00631398">
        <w:rPr>
          <w:rFonts w:ascii="Courier New" w:eastAsia="Times New Roman" w:hAnsi="Courier New" w:cs="Courier New"/>
          <w:color w:val="000000"/>
          <w:kern w:val="0"/>
          <w:sz w:val="24"/>
          <w:szCs w:val="24"/>
          <w:lang w:eastAsia="ro-RO"/>
          <w14:ligatures w14:val="none"/>
        </w:rPr>
        <w:br/>
        <w:t>[ ] contestația este inadmisibilă– se mențin încadrarea/neîncadrarea în grad și tip de handicap stabilită prin Certificatul nr. ....../..........., precum și termenul de valabilitate stabilit prin acesta.</w:t>
      </w:r>
      <w:r w:rsidRPr="00631398">
        <w:rPr>
          <w:rFonts w:ascii="Courier New" w:eastAsia="Times New Roman" w:hAnsi="Courier New" w:cs="Courier New"/>
          <w:color w:val="000000"/>
          <w:kern w:val="0"/>
          <w:sz w:val="24"/>
          <w:szCs w:val="24"/>
          <w:lang w:eastAsia="ro-RO"/>
          <w14:ligatures w14:val="none"/>
        </w:rPr>
        <w:br/>
        <w:t>Prezenta decizie poate fi contestată în condițiile Legii contenciosului administrativ nr. 554/2004, cu modificările și completările ulterioare.</w:t>
      </w:r>
      <w:r w:rsidRPr="00631398">
        <w:rPr>
          <w:rFonts w:ascii="Courier New" w:eastAsia="Times New Roman" w:hAnsi="Courier New" w:cs="Courier New"/>
          <w:color w:val="000000"/>
          <w:kern w:val="0"/>
          <w:sz w:val="24"/>
          <w:szCs w:val="24"/>
          <w:lang w:eastAsia="ro-RO"/>
          <w14:ligatures w14:val="none"/>
        </w:rPr>
        <w:br/>
        <w:t>Document emis electronic de Comisia superioară de evaluare a persoanelor adulte cu handicap și validat prin sigiliu electronic calificat înscris pe document</w:t>
      </w:r>
      <w:r w:rsidRPr="00631398">
        <w:rPr>
          <w:rFonts w:ascii="Courier New" w:eastAsia="Times New Roman" w:hAnsi="Courier New" w:cs="Courier New"/>
          <w:color w:val="000000"/>
          <w:kern w:val="0"/>
          <w:sz w:val="24"/>
          <w:szCs w:val="24"/>
          <w:lang w:eastAsia="ro-RO"/>
          <w14:ligatures w14:val="none"/>
        </w:rPr>
        <w:br/>
        <w:t>Sigiliu electronic calificat</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Anexa nr. 4</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la regulament</w:t>
      </w:r>
      <w:r w:rsidRPr="00631398">
        <w:rPr>
          <w:rFonts w:ascii="Courier New" w:eastAsia="Times New Roman" w:hAnsi="Courier New" w:cs="Courier New"/>
          <w:color w:val="000000"/>
          <w:kern w:val="0"/>
          <w:sz w:val="24"/>
          <w:szCs w:val="24"/>
          <w:lang w:eastAsia="ro-RO"/>
          <w14:ligatures w14:val="none"/>
        </w:rPr>
        <w:br/>
        <w:t>Model de decizie de încadrare/neîncadrare în grad de handicap</w:t>
      </w:r>
      <w:r w:rsidRPr="00631398">
        <w:rPr>
          <w:rFonts w:ascii="Courier New" w:eastAsia="Times New Roman" w:hAnsi="Courier New" w:cs="Courier New"/>
          <w:color w:val="000000"/>
          <w:kern w:val="0"/>
          <w:sz w:val="24"/>
          <w:szCs w:val="24"/>
          <w:lang w:eastAsia="ro-RO"/>
          <w14:ligatures w14:val="none"/>
        </w:rPr>
        <w:br/>
        <w:t>AUTORITATEA NAȚIONALĂ PENTRU PROTECȚIA DREPTURILOR PERSOANELOR CU DIZABILITĂȚI</w:t>
      </w:r>
      <w:r w:rsidRPr="00631398">
        <w:rPr>
          <w:rFonts w:ascii="Courier New" w:eastAsia="Times New Roman" w:hAnsi="Courier New" w:cs="Courier New"/>
          <w:color w:val="000000"/>
          <w:kern w:val="0"/>
          <w:sz w:val="24"/>
          <w:szCs w:val="24"/>
          <w:lang w:eastAsia="ro-RO"/>
          <w14:ligatures w14:val="none"/>
        </w:rPr>
        <w:br/>
        <w:t>COMISIA SUPERIOARĂ DE EVALUARE A PERSOANELOR ADULTE CU HANDICAP</w:t>
      </w:r>
      <w:r w:rsidRPr="00631398">
        <w:rPr>
          <w:rFonts w:ascii="Courier New" w:eastAsia="Times New Roman" w:hAnsi="Courier New" w:cs="Courier New"/>
          <w:color w:val="000000"/>
          <w:kern w:val="0"/>
          <w:sz w:val="24"/>
          <w:szCs w:val="24"/>
          <w:lang w:eastAsia="ro-RO"/>
          <w14:ligatures w14:val="none"/>
        </w:rPr>
        <w:br/>
        <w:t>DECIZIE</w:t>
      </w:r>
      <w:r w:rsidRPr="00631398">
        <w:rPr>
          <w:rFonts w:ascii="Courier New" w:eastAsia="Times New Roman" w:hAnsi="Courier New" w:cs="Courier New"/>
          <w:color w:val="000000"/>
          <w:kern w:val="0"/>
          <w:sz w:val="24"/>
          <w:szCs w:val="24"/>
          <w:lang w:eastAsia="ro-RO"/>
          <w14:ligatures w14:val="none"/>
        </w:rPr>
        <w:br/>
        <w:t>de încadrare/neîncadrare în grad de handicap</w:t>
      </w:r>
      <w:r w:rsidRPr="00631398">
        <w:rPr>
          <w:rFonts w:ascii="Courier New" w:eastAsia="Times New Roman" w:hAnsi="Courier New" w:cs="Courier New"/>
          <w:color w:val="000000"/>
          <w:kern w:val="0"/>
          <w:sz w:val="24"/>
          <w:szCs w:val="24"/>
          <w:lang w:eastAsia="ro-RO"/>
          <w14:ligatures w14:val="none"/>
        </w:rPr>
        <w:br/>
        <w:t>Nr. ..... din data de ......</w:t>
      </w:r>
      <w:r w:rsidRPr="00631398">
        <w:rPr>
          <w:rFonts w:ascii="Courier New" w:eastAsia="Times New Roman" w:hAnsi="Courier New" w:cs="Courier New"/>
          <w:color w:val="000000"/>
          <w:kern w:val="0"/>
          <w:sz w:val="24"/>
          <w:szCs w:val="24"/>
          <w:lang w:eastAsia="ro-RO"/>
          <w14:ligatures w14:val="none"/>
        </w:rPr>
        <w:br/>
        <w:t xml:space="preserve">Comisia superioară de evaluare a persoanelor adulte cu handicap, constituită în conformitate cu prevederile Legii nr. 448/2006 privind protecția și promovarea drepturilor persoanelor cu handicap, republicată, cu modificările și completările ulterioare, a cărei componență nominală este aprobată prin ordin al președintelui Autorității Naționale </w:t>
      </w:r>
      <w:r w:rsidRPr="00631398">
        <w:rPr>
          <w:rFonts w:ascii="Courier New" w:eastAsia="Times New Roman" w:hAnsi="Courier New" w:cs="Courier New"/>
          <w:color w:val="000000"/>
          <w:kern w:val="0"/>
          <w:sz w:val="24"/>
          <w:szCs w:val="24"/>
          <w:lang w:eastAsia="ro-RO"/>
          <w14:ligatures w14:val="none"/>
        </w:rPr>
        <w:lastRenderedPageBreak/>
        <w:t>pentru Protecția Drepturilor Persoanelor cu Dizabilități, întrunită în ședința din data de ........, în prezența cvorumului,</w:t>
      </w:r>
      <w:r w:rsidRPr="00631398">
        <w:rPr>
          <w:rFonts w:ascii="Courier New" w:eastAsia="Times New Roman" w:hAnsi="Courier New" w:cs="Courier New"/>
          <w:color w:val="000000"/>
          <w:kern w:val="0"/>
          <w:sz w:val="24"/>
          <w:szCs w:val="24"/>
          <w:lang w:eastAsia="ro-RO"/>
          <w14:ligatures w14:val="none"/>
        </w:rPr>
        <w:br/>
        <w:t>având în vedere, după caz:</w:t>
      </w:r>
      <w:r w:rsidRPr="00631398">
        <w:rPr>
          <w:rFonts w:ascii="Courier New" w:eastAsia="Times New Roman" w:hAnsi="Courier New" w:cs="Courier New"/>
          <w:color w:val="000000"/>
          <w:kern w:val="0"/>
          <w:sz w:val="24"/>
          <w:szCs w:val="24"/>
          <w:lang w:eastAsia="ro-RO"/>
          <w14:ligatures w14:val="none"/>
        </w:rPr>
        <w:br/>
        <w:t>[ ] Contestația nr. ....../....., formulată împotriva Certificatului de încadrare în grad și tip de handicap nr. ......../.........;</w:t>
      </w:r>
      <w:r w:rsidRPr="00631398">
        <w:rPr>
          <w:rFonts w:ascii="Courier New" w:eastAsia="Times New Roman" w:hAnsi="Courier New" w:cs="Courier New"/>
          <w:color w:val="000000"/>
          <w:kern w:val="0"/>
          <w:sz w:val="24"/>
          <w:szCs w:val="24"/>
          <w:lang w:eastAsia="ro-RO"/>
          <w14:ligatures w14:val="none"/>
        </w:rPr>
        <w:br/>
        <w:t>[ ] Raportul de reevaluare nr. ...../......, întocmit în cadrul procesului de reevaluare dispus prin Decizia de reevaluare nr. ....../......., precum și documentele existente la dosar;</w:t>
      </w:r>
      <w:r w:rsidRPr="00631398">
        <w:rPr>
          <w:rFonts w:ascii="Courier New" w:eastAsia="Times New Roman" w:hAnsi="Courier New" w:cs="Courier New"/>
          <w:color w:val="000000"/>
          <w:kern w:val="0"/>
          <w:sz w:val="24"/>
          <w:szCs w:val="24"/>
          <w:lang w:eastAsia="ro-RO"/>
          <w14:ligatures w14:val="none"/>
        </w:rPr>
        <w:br/>
        <w:t>[ ] Hotărârea judecătorească nr. ......./......., pronunțată de ..............., prin care .........................,</w:t>
      </w:r>
      <w:r w:rsidRPr="00631398">
        <w:rPr>
          <w:rFonts w:ascii="Courier New" w:eastAsia="Times New Roman" w:hAnsi="Courier New" w:cs="Courier New"/>
          <w:color w:val="000000"/>
          <w:kern w:val="0"/>
          <w:sz w:val="24"/>
          <w:szCs w:val="24"/>
          <w:lang w:eastAsia="ro-RO"/>
          <w14:ligatures w14:val="none"/>
        </w:rPr>
        <w:br/>
        <w:t>în urma analizării documentelor existente la dosar și a aplicării criteriilor medico-psihosociale incidente,</w:t>
      </w:r>
      <w:r w:rsidRPr="00631398">
        <w:rPr>
          <w:rFonts w:ascii="Courier New" w:eastAsia="Times New Roman" w:hAnsi="Courier New" w:cs="Courier New"/>
          <w:color w:val="000000"/>
          <w:kern w:val="0"/>
          <w:sz w:val="24"/>
          <w:szCs w:val="24"/>
          <w:lang w:eastAsia="ro-RO"/>
          <w14:ligatures w14:val="none"/>
        </w:rPr>
        <w:br/>
        <w:t>DECIDE:</w:t>
      </w:r>
      <w:r w:rsidRPr="00631398">
        <w:rPr>
          <w:rFonts w:ascii="Courier New" w:eastAsia="Times New Roman" w:hAnsi="Courier New" w:cs="Courier New"/>
          <w:color w:val="000000"/>
          <w:kern w:val="0"/>
          <w:sz w:val="24"/>
          <w:szCs w:val="24"/>
          <w:lang w:eastAsia="ro-RO"/>
          <w14:ligatures w14:val="none"/>
        </w:rPr>
        <w:br/>
        <w:t>ÎNCADRAREA/NEÎNCADRAREA</w:t>
      </w:r>
      <w:r w:rsidRPr="00631398">
        <w:rPr>
          <w:rFonts w:ascii="Courier New" w:eastAsia="Times New Roman" w:hAnsi="Courier New" w:cs="Courier New"/>
          <w:color w:val="000000"/>
          <w:kern w:val="0"/>
          <w:sz w:val="24"/>
          <w:szCs w:val="24"/>
          <w:lang w:eastAsia="ro-RO"/>
          <w14:ligatures w14:val="none"/>
        </w:rPr>
        <w:br/>
        <w:t>în grad de handicap a doamnei/domnului ........(satul, comuna, orașul, municipiul)....., CNP [ ][ ][ ][ ][ ][ ][ ][ ][ ][ ][ ][ ][ ][ ], cu domiciliul/reședința în localitatea ..............., sectorul/județul .............., str. .......... nr. ....., bl. ......, sc. ....., et. ....., ap. ....., cod poștal ........, după cum urmează:</w:t>
      </w:r>
      <w:r w:rsidRPr="00631398">
        <w:rPr>
          <w:rFonts w:ascii="Courier New" w:eastAsia="Times New Roman" w:hAnsi="Courier New" w:cs="Courier New"/>
          <w:color w:val="000000"/>
          <w:kern w:val="0"/>
          <w:sz w:val="24"/>
          <w:szCs w:val="24"/>
          <w:lang w:eastAsia="ro-RO"/>
          <w14:ligatures w14:val="none"/>
        </w:rPr>
        <w:br/>
        <w:t>[ ] persoana se încadrează în gradul de handicap^1:</w:t>
      </w:r>
      <w:r w:rsidRPr="00631398">
        <w:rPr>
          <w:rFonts w:ascii="Courier New" w:eastAsia="Times New Roman" w:hAnsi="Courier New" w:cs="Courier New"/>
          <w:color w:val="000000"/>
          <w:kern w:val="0"/>
          <w:sz w:val="24"/>
          <w:szCs w:val="24"/>
          <w:lang w:eastAsia="ro-RO"/>
          <w14:ligatures w14:val="none"/>
        </w:rPr>
        <w:br/>
        <w:t>^1 Se completează numai rubricile corespunzătoare situației în care este emisă decizia.</w:t>
      </w:r>
      <w:r w:rsidRPr="00631398">
        <w:rPr>
          <w:rFonts w:ascii="Courier New" w:eastAsia="Times New Roman" w:hAnsi="Courier New" w:cs="Courier New"/>
          <w:color w:val="000000"/>
          <w:kern w:val="0"/>
          <w:sz w:val="24"/>
          <w:szCs w:val="24"/>
          <w:lang w:eastAsia="ro-RO"/>
          <w14:ligatures w14:val="none"/>
        </w:rPr>
        <w:br/>
        <w:t>[ ] ușor;</w:t>
      </w:r>
      <w:r w:rsidRPr="00631398">
        <w:rPr>
          <w:rFonts w:ascii="Courier New" w:eastAsia="Times New Roman" w:hAnsi="Courier New" w:cs="Courier New"/>
          <w:color w:val="000000"/>
          <w:kern w:val="0"/>
          <w:sz w:val="24"/>
          <w:szCs w:val="24"/>
          <w:lang w:eastAsia="ro-RO"/>
          <w14:ligatures w14:val="none"/>
        </w:rPr>
        <w:br/>
        <w:t>[ ] mediu;</w:t>
      </w:r>
      <w:r w:rsidRPr="00631398">
        <w:rPr>
          <w:rFonts w:ascii="Courier New" w:eastAsia="Times New Roman" w:hAnsi="Courier New" w:cs="Courier New"/>
          <w:color w:val="000000"/>
          <w:kern w:val="0"/>
          <w:sz w:val="24"/>
          <w:szCs w:val="24"/>
          <w:lang w:eastAsia="ro-RO"/>
          <w14:ligatures w14:val="none"/>
        </w:rPr>
        <w:br/>
        <w:t>[ ] accentuat;</w:t>
      </w:r>
      <w:r w:rsidRPr="00631398">
        <w:rPr>
          <w:rFonts w:ascii="Courier New" w:eastAsia="Times New Roman" w:hAnsi="Courier New" w:cs="Courier New"/>
          <w:color w:val="000000"/>
          <w:kern w:val="0"/>
          <w:sz w:val="24"/>
          <w:szCs w:val="24"/>
          <w:lang w:eastAsia="ro-RO"/>
          <w14:ligatures w14:val="none"/>
        </w:rPr>
        <w:br/>
        <w:t>[ ] grav:</w:t>
      </w:r>
      <w:r w:rsidRPr="00631398">
        <w:rPr>
          <w:rFonts w:ascii="Courier New" w:eastAsia="Times New Roman" w:hAnsi="Courier New" w:cs="Courier New"/>
          <w:color w:val="000000"/>
          <w:kern w:val="0"/>
          <w:sz w:val="24"/>
          <w:szCs w:val="24"/>
          <w:lang w:eastAsia="ro-RO"/>
          <w14:ligatures w14:val="none"/>
        </w:rPr>
        <w:br/>
        <w:t>[ ] cu asistent personal;</w:t>
      </w:r>
      <w:r w:rsidRPr="00631398">
        <w:rPr>
          <w:rFonts w:ascii="Courier New" w:eastAsia="Times New Roman" w:hAnsi="Courier New" w:cs="Courier New"/>
          <w:color w:val="000000"/>
          <w:kern w:val="0"/>
          <w:sz w:val="24"/>
          <w:szCs w:val="24"/>
          <w:lang w:eastAsia="ro-RO"/>
          <w14:ligatures w14:val="none"/>
        </w:rPr>
        <w:br/>
        <w:t>[ ] fără asistent personal, după caz, potrivit legii;</w:t>
      </w:r>
      <w:r w:rsidRPr="00631398">
        <w:rPr>
          <w:rFonts w:ascii="Courier New" w:eastAsia="Times New Roman" w:hAnsi="Courier New" w:cs="Courier New"/>
          <w:color w:val="000000"/>
          <w:kern w:val="0"/>
          <w:sz w:val="24"/>
          <w:szCs w:val="24"/>
          <w:lang w:eastAsia="ro-RO"/>
          <w14:ligatures w14:val="none"/>
        </w:rPr>
        <w:br/>
        <w:t>[ ] persoana nu se încadrează în grad de handicap.</w:t>
      </w:r>
      <w:r w:rsidRPr="00631398">
        <w:rPr>
          <w:rFonts w:ascii="Courier New" w:eastAsia="Times New Roman" w:hAnsi="Courier New" w:cs="Courier New"/>
          <w:color w:val="000000"/>
          <w:kern w:val="0"/>
          <w:sz w:val="24"/>
          <w:szCs w:val="24"/>
          <w:lang w:eastAsia="ro-RO"/>
          <w14:ligatures w14:val="none"/>
        </w:rPr>
        <w:br/>
        <w:t xml:space="preserve">Termen de valabilitate^2: [ ] - 6 luni^3 [ ] - 12 luni; </w:t>
      </w:r>
      <w:r w:rsidRPr="00631398">
        <w:rPr>
          <w:rFonts w:ascii="Courier New" w:eastAsia="Times New Roman" w:hAnsi="Courier New" w:cs="Courier New"/>
          <w:color w:val="000000"/>
          <w:kern w:val="0"/>
          <w:sz w:val="24"/>
          <w:szCs w:val="24"/>
          <w:lang w:eastAsia="ro-RO"/>
          <w14:ligatures w14:val="none"/>
        </w:rPr>
        <w:sym w:font="Symbol" w:char="F06F"/>
      </w:r>
      <w:r w:rsidRPr="00631398">
        <w:rPr>
          <w:rFonts w:ascii="Courier New" w:eastAsia="Times New Roman" w:hAnsi="Courier New" w:cs="Courier New"/>
          <w:color w:val="000000"/>
          <w:kern w:val="0"/>
          <w:sz w:val="24"/>
          <w:szCs w:val="24"/>
          <w:lang w:eastAsia="ro-RO"/>
          <w14:ligatures w14:val="none"/>
        </w:rPr>
        <w:t>[ ]- 24 de luni; [ ] - permanent.</w:t>
      </w:r>
      <w:r w:rsidRPr="00631398">
        <w:rPr>
          <w:rFonts w:ascii="Courier New" w:eastAsia="Times New Roman" w:hAnsi="Courier New" w:cs="Courier New"/>
          <w:color w:val="000000"/>
          <w:kern w:val="0"/>
          <w:sz w:val="24"/>
          <w:szCs w:val="24"/>
          <w:lang w:eastAsia="ro-RO"/>
          <w14:ligatures w14:val="none"/>
        </w:rPr>
        <w:br/>
        <w:t>^2 Termenul de valabilitate se stabilește potrivit criteriilor medico-psihosociale și dispozițiilor legale aplicabile.</w:t>
      </w:r>
      <w:r w:rsidRPr="00631398">
        <w:rPr>
          <w:rFonts w:ascii="Courier New" w:eastAsia="Times New Roman" w:hAnsi="Courier New" w:cs="Courier New"/>
          <w:color w:val="000000"/>
          <w:kern w:val="0"/>
          <w:sz w:val="24"/>
          <w:szCs w:val="24"/>
          <w:lang w:eastAsia="ro-RO"/>
          <w14:ligatures w14:val="none"/>
        </w:rPr>
        <w:br/>
        <w:t>^3 Se completează numai pentru deciziile întocmite în baza contestațiilor la certificatele de încadrare în grad de handicap emise potrivit art. 16 alin. (8) din Ordonanța de urgență a Guvernului nr. 96/2024 privind acordarea de sprijin și asistență umanitară de către statul român cetățenilor străini sau apatrizilor aflați în situații deosebite, proveniți din zona conflictului armat din Ucraina, cu modificările și completările ulterioare.</w:t>
      </w:r>
      <w:r w:rsidRPr="00631398">
        <w:rPr>
          <w:rFonts w:ascii="Courier New" w:eastAsia="Times New Roman" w:hAnsi="Courier New" w:cs="Courier New"/>
          <w:color w:val="000000"/>
          <w:kern w:val="0"/>
          <w:sz w:val="24"/>
          <w:szCs w:val="24"/>
          <w:lang w:eastAsia="ro-RO"/>
          <w14:ligatures w14:val="none"/>
        </w:rPr>
        <w:br/>
        <w:t>Data de la care decizia produce efecte: ........ .</w:t>
      </w:r>
      <w:r w:rsidRPr="00631398">
        <w:rPr>
          <w:rFonts w:ascii="Courier New" w:eastAsia="Times New Roman" w:hAnsi="Courier New" w:cs="Courier New"/>
          <w:color w:val="000000"/>
          <w:kern w:val="0"/>
          <w:sz w:val="24"/>
          <w:szCs w:val="24"/>
          <w:lang w:eastAsia="ro-RO"/>
          <w14:ligatures w14:val="none"/>
        </w:rPr>
        <w:br/>
        <w:t xml:space="preserve">În cazul încadrării în grad de handicap, titularul beneficiază </w:t>
      </w:r>
      <w:r w:rsidRPr="00631398">
        <w:rPr>
          <w:rFonts w:ascii="Courier New" w:eastAsia="Times New Roman" w:hAnsi="Courier New" w:cs="Courier New"/>
          <w:color w:val="000000"/>
          <w:kern w:val="0"/>
          <w:sz w:val="24"/>
          <w:szCs w:val="24"/>
          <w:lang w:eastAsia="ro-RO"/>
          <w14:ligatures w14:val="none"/>
        </w:rPr>
        <w:lastRenderedPageBreak/>
        <w:t>de drepturile prevăzute de Legea nr. 448/2006, republicată, cu modificările și completările ulterioare, corespunzătoare încadrării stabilite prin prezenta decizie, în condițiile legii.</w:t>
      </w:r>
      <w:r w:rsidRPr="00631398">
        <w:rPr>
          <w:rFonts w:ascii="Courier New" w:eastAsia="Times New Roman" w:hAnsi="Courier New" w:cs="Courier New"/>
          <w:color w:val="000000"/>
          <w:kern w:val="0"/>
          <w:sz w:val="24"/>
          <w:szCs w:val="24"/>
          <w:lang w:eastAsia="ro-RO"/>
          <w14:ligatures w14:val="none"/>
        </w:rPr>
        <w:br/>
        <w:t>În cazul neîncadrării în grad de handicap, persoana poate solicita evaluarea nevoilor individuale în vederea accesării beneficiilor de asistență socială și a serviciilor sociale pentru care îndeplinește condițiile prevăzute de lege.</w:t>
      </w:r>
      <w:r w:rsidRPr="00631398">
        <w:rPr>
          <w:rFonts w:ascii="Courier New" w:eastAsia="Times New Roman" w:hAnsi="Courier New" w:cs="Courier New"/>
          <w:color w:val="000000"/>
          <w:kern w:val="0"/>
          <w:sz w:val="24"/>
          <w:szCs w:val="24"/>
          <w:lang w:eastAsia="ro-RO"/>
          <w14:ligatures w14:val="none"/>
        </w:rPr>
        <w:br/>
        <w:t>Prezenta decizie produce efecte în condițiile prevăzute de Legea nr. 448/2006, republicată, cu modificările și completările ulterioare, și de celelalte dispoziții legale aplicabile și poate fi contestată în condițiile Legii contenciosului administrativ nr. 554/2004, cu modificările și completările ulterioare.</w:t>
      </w:r>
      <w:r w:rsidRPr="00631398">
        <w:rPr>
          <w:rFonts w:ascii="Courier New" w:eastAsia="Times New Roman" w:hAnsi="Courier New" w:cs="Courier New"/>
          <w:color w:val="000000"/>
          <w:kern w:val="0"/>
          <w:sz w:val="24"/>
          <w:szCs w:val="24"/>
          <w:lang w:eastAsia="ro-RO"/>
          <w14:ligatures w14:val="none"/>
        </w:rPr>
        <w:br/>
        <w:t>Document emis electronic de Comisia superioară de evaluare a persoanelor adulte cu handicap și validat prin sigiliu electronic calificat înscris pe document</w:t>
      </w:r>
      <w:r w:rsidRPr="00631398">
        <w:rPr>
          <w:rFonts w:ascii="Courier New" w:eastAsia="Times New Roman" w:hAnsi="Courier New" w:cs="Courier New"/>
          <w:color w:val="000000"/>
          <w:kern w:val="0"/>
          <w:sz w:val="24"/>
          <w:szCs w:val="24"/>
          <w:lang w:eastAsia="ro-RO"/>
          <w14:ligatures w14:val="none"/>
        </w:rPr>
        <w:br/>
        <w:t>Sigiliu electronic calificat</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Anexa nr. 5</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la regulament</w:t>
      </w:r>
      <w:r w:rsidRPr="00631398">
        <w:rPr>
          <w:rFonts w:ascii="Courier New" w:eastAsia="Times New Roman" w:hAnsi="Courier New" w:cs="Courier New"/>
          <w:color w:val="000000"/>
          <w:kern w:val="0"/>
          <w:sz w:val="24"/>
          <w:szCs w:val="24"/>
          <w:lang w:eastAsia="ro-RO"/>
          <w14:ligatures w14:val="none"/>
        </w:rPr>
        <w:br/>
        <w:t>ANEXA A</w:t>
      </w:r>
      <w:r w:rsidRPr="00631398">
        <w:rPr>
          <w:rFonts w:ascii="Courier New" w:eastAsia="Times New Roman" w:hAnsi="Courier New" w:cs="Courier New"/>
          <w:color w:val="000000"/>
          <w:kern w:val="0"/>
          <w:sz w:val="24"/>
          <w:szCs w:val="24"/>
          <w:lang w:eastAsia="ro-RO"/>
          <w14:ligatures w14:val="none"/>
        </w:rPr>
        <w:br/>
        <w:t>la Decizia de încadrare/neîncadrare în grad de handicap a</w:t>
      </w:r>
      <w:r w:rsidRPr="00631398">
        <w:rPr>
          <w:rFonts w:ascii="Courier New" w:eastAsia="Times New Roman" w:hAnsi="Courier New" w:cs="Courier New"/>
          <w:color w:val="000000"/>
          <w:kern w:val="0"/>
          <w:sz w:val="24"/>
          <w:szCs w:val="24"/>
          <w:lang w:eastAsia="ro-RO"/>
          <w14:ligatures w14:val="none"/>
        </w:rPr>
        <w:br/>
        <w:t>Comisiei superioare de evaluare a persoanelor adulte cu handicap</w:t>
      </w:r>
      <w:r w:rsidRPr="00631398">
        <w:rPr>
          <w:rFonts w:ascii="Courier New" w:eastAsia="Times New Roman" w:hAnsi="Courier New" w:cs="Courier New"/>
          <w:color w:val="000000"/>
          <w:kern w:val="0"/>
          <w:sz w:val="24"/>
          <w:szCs w:val="24"/>
          <w:lang w:eastAsia="ro-RO"/>
          <w14:ligatures w14:val="none"/>
        </w:rPr>
        <w:br/>
        <w:t>nr. ....... din data de ......</w:t>
      </w:r>
      <w:r w:rsidRPr="00631398">
        <w:rPr>
          <w:rFonts w:ascii="Courier New" w:eastAsia="Times New Roman" w:hAnsi="Courier New" w:cs="Courier New"/>
          <w:color w:val="000000"/>
          <w:kern w:val="0"/>
          <w:sz w:val="24"/>
          <w:szCs w:val="24"/>
          <w:lang w:eastAsia="ro-RO"/>
          <w14:ligatures w14:val="none"/>
        </w:rPr>
        <w:br/>
        <w:t>Anexa A are caracter confidențial și se comunică persoanei împreună cu decizia, în condițiile stabilite prin regulament.</w:t>
      </w:r>
      <w:r w:rsidRPr="00631398">
        <w:rPr>
          <w:rFonts w:ascii="Courier New" w:eastAsia="Times New Roman" w:hAnsi="Courier New" w:cs="Courier New"/>
          <w:color w:val="000000"/>
          <w:kern w:val="0"/>
          <w:sz w:val="24"/>
          <w:szCs w:val="24"/>
          <w:lang w:eastAsia="ro-RO"/>
          <w14:ligatures w14:val="none"/>
        </w:rPr>
        <w:br/>
        <w:t>MOTIVAREA</w:t>
      </w:r>
      <w:r w:rsidRPr="00631398">
        <w:rPr>
          <w:rFonts w:ascii="Courier New" w:eastAsia="Times New Roman" w:hAnsi="Courier New" w:cs="Courier New"/>
          <w:color w:val="000000"/>
          <w:kern w:val="0"/>
          <w:sz w:val="24"/>
          <w:szCs w:val="24"/>
          <w:lang w:eastAsia="ro-RO"/>
          <w14:ligatures w14:val="none"/>
        </w:rPr>
        <w:br/>
        <w:t>care a stat la baza soluției privind încadrarea/neîncadrarea</w:t>
      </w:r>
      <w:r w:rsidRPr="00631398">
        <w:rPr>
          <w:rFonts w:ascii="Courier New" w:eastAsia="Times New Roman" w:hAnsi="Courier New" w:cs="Courier New"/>
          <w:color w:val="000000"/>
          <w:kern w:val="0"/>
          <w:sz w:val="24"/>
          <w:szCs w:val="24"/>
          <w:lang w:eastAsia="ro-RO"/>
          <w14:ligatures w14:val="none"/>
        </w:rPr>
        <w:br/>
        <w:t>în grad de handicap</w:t>
      </w:r>
      <w:r w:rsidRPr="00631398">
        <w:rPr>
          <w:rFonts w:ascii="Courier New" w:eastAsia="Times New Roman" w:hAnsi="Courier New" w:cs="Courier New"/>
          <w:color w:val="000000"/>
          <w:kern w:val="0"/>
          <w:sz w:val="24"/>
          <w:szCs w:val="24"/>
          <w:lang w:eastAsia="ro-RO"/>
          <w14:ligatures w14:val="none"/>
        </w:rPr>
        <w:br/>
        <w:t>Doamna/Domnul ..............., CNP [ ][ ][ ][ ][ ][ ][ ][ ][ ][ ][ ][ ][ ][ ], , cu domiciliul/reședința în localitatea .....(satul, comuna, orașul, municipiul)......... sectorul/județul .........., str. ............... nr. ....., bl. ......., sc. ....., et. ......., ap. ....., cod poștal ......., cu următorul statut social (Se bifează căsuța corespunzătoare.):</w:t>
      </w:r>
      <w:r w:rsidRPr="00631398">
        <w:rPr>
          <w:rFonts w:ascii="Courier New" w:eastAsia="Times New Roman" w:hAnsi="Courier New" w:cs="Courier New"/>
          <w:color w:val="000000"/>
          <w:kern w:val="0"/>
          <w:sz w:val="24"/>
          <w:szCs w:val="24"/>
          <w:lang w:eastAsia="ro-RO"/>
          <w14:ligatures w14:val="none"/>
        </w:rPr>
        <w:br/>
        <w:t>[ ] fără venit;</w:t>
      </w:r>
      <w:r w:rsidRPr="00631398">
        <w:rPr>
          <w:rFonts w:ascii="Courier New" w:eastAsia="Times New Roman" w:hAnsi="Courier New" w:cs="Courier New"/>
          <w:color w:val="000000"/>
          <w:kern w:val="0"/>
          <w:sz w:val="24"/>
          <w:szCs w:val="24"/>
          <w:lang w:eastAsia="ro-RO"/>
          <w14:ligatures w14:val="none"/>
        </w:rPr>
        <w:br/>
        <w:t>[ ] cu pensie de urmaș;</w:t>
      </w:r>
      <w:r w:rsidRPr="00631398">
        <w:rPr>
          <w:rFonts w:ascii="Courier New" w:eastAsia="Times New Roman" w:hAnsi="Courier New" w:cs="Courier New"/>
          <w:color w:val="000000"/>
          <w:kern w:val="0"/>
          <w:sz w:val="24"/>
          <w:szCs w:val="24"/>
          <w:lang w:eastAsia="ro-RO"/>
          <w14:ligatures w14:val="none"/>
        </w:rPr>
        <w:br/>
        <w:t>[ ] cu pensie de invaliditate;</w:t>
      </w:r>
      <w:r w:rsidRPr="00631398">
        <w:rPr>
          <w:rFonts w:ascii="Courier New" w:eastAsia="Times New Roman" w:hAnsi="Courier New" w:cs="Courier New"/>
          <w:color w:val="000000"/>
          <w:kern w:val="0"/>
          <w:sz w:val="24"/>
          <w:szCs w:val="24"/>
          <w:lang w:eastAsia="ro-RO"/>
          <w14:ligatures w14:val="none"/>
        </w:rPr>
        <w:br/>
        <w:t>[ ] cu pensie de limită de vârstă;</w:t>
      </w:r>
      <w:r w:rsidRPr="00631398">
        <w:rPr>
          <w:rFonts w:ascii="Courier New" w:eastAsia="Times New Roman" w:hAnsi="Courier New" w:cs="Courier New"/>
          <w:color w:val="000000"/>
          <w:kern w:val="0"/>
          <w:sz w:val="24"/>
          <w:szCs w:val="24"/>
          <w:lang w:eastAsia="ro-RO"/>
          <w14:ligatures w14:val="none"/>
        </w:rPr>
        <w:br/>
        <w:t>[ ] salariat;</w:t>
      </w:r>
      <w:r w:rsidRPr="00631398">
        <w:rPr>
          <w:rFonts w:ascii="Courier New" w:eastAsia="Times New Roman" w:hAnsi="Courier New" w:cs="Courier New"/>
          <w:color w:val="000000"/>
          <w:kern w:val="0"/>
          <w:sz w:val="24"/>
          <w:szCs w:val="24"/>
          <w:lang w:eastAsia="ro-RO"/>
          <w14:ligatures w14:val="none"/>
        </w:rPr>
        <w:br/>
        <w:t>[ ] altele ...................,</w:t>
      </w:r>
      <w:r w:rsidRPr="00631398">
        <w:rPr>
          <w:rFonts w:ascii="Courier New" w:eastAsia="Times New Roman" w:hAnsi="Courier New" w:cs="Courier New"/>
          <w:color w:val="000000"/>
          <w:kern w:val="0"/>
          <w:sz w:val="24"/>
          <w:szCs w:val="24"/>
          <w:lang w:eastAsia="ro-RO"/>
          <w14:ligatures w14:val="none"/>
        </w:rPr>
        <w:br/>
        <w:t>[ ] este încadrat(ă) în gradul de handicap ........., cod boală ........, tip handicap ........;</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 ] nu se încadrează în grad de handicap.I. Documentele și informațiile analizate</w:t>
      </w:r>
      <w:r w:rsidRPr="00631398">
        <w:rPr>
          <w:rFonts w:ascii="Courier New" w:eastAsia="Times New Roman" w:hAnsi="Courier New" w:cs="Courier New"/>
          <w:color w:val="000000"/>
          <w:kern w:val="0"/>
          <w:sz w:val="24"/>
          <w:szCs w:val="24"/>
          <w:lang w:eastAsia="ro-RO"/>
          <w14:ligatures w14:val="none"/>
        </w:rPr>
        <w:br/>
        <w:t>Comisia superioară de evaluare a persoanelor adulte cu handicap a analizat următoarele documente și informații relevante: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...........................II. Cadrul normativ și criteriile aplicabile</w:t>
      </w:r>
      <w:r w:rsidRPr="00631398">
        <w:rPr>
          <w:rFonts w:ascii="Courier New" w:eastAsia="Times New Roman" w:hAnsi="Courier New" w:cs="Courier New"/>
          <w:color w:val="000000"/>
          <w:kern w:val="0"/>
          <w:sz w:val="24"/>
          <w:szCs w:val="24"/>
          <w:lang w:eastAsia="ro-RO"/>
          <w14:ligatures w14:val="none"/>
        </w:rPr>
        <w:br/>
        <w:t>În soluționarea cauzei au fost aplicate criteriile medico-psihosociale aprobate prin:</w:t>
      </w:r>
      <w:r w:rsidRPr="00631398">
        <w:rPr>
          <w:rFonts w:ascii="Courier New" w:eastAsia="Times New Roman" w:hAnsi="Courier New" w:cs="Courier New"/>
          <w:color w:val="000000"/>
          <w:kern w:val="0"/>
          <w:sz w:val="24"/>
          <w:szCs w:val="24"/>
          <w:lang w:eastAsia="ro-RO"/>
          <w14:ligatures w14:val="none"/>
        </w:rPr>
        <w:br/>
        <w:t>............, capitolul ................, secțiunea .............., după caz.III. Elemente relevante rezultate din evaluarea documentelor</w:t>
      </w:r>
      <w:r w:rsidRPr="00631398">
        <w:rPr>
          <w:rFonts w:ascii="Courier New" w:eastAsia="Times New Roman" w:hAnsi="Courier New" w:cs="Courier New"/>
          <w:color w:val="000000"/>
          <w:kern w:val="0"/>
          <w:sz w:val="24"/>
          <w:szCs w:val="24"/>
          <w:lang w:eastAsia="ro-RO"/>
          <w14:ligatures w14:val="none"/>
        </w:rPr>
        <w:br/>
        <w:t>Componenta medicală:</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Componenta psihologică, după caz:</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Componenta socială și funcțională, după caz:</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Alte elemente relevante:</w:t>
      </w:r>
      <w:r w:rsidRPr="00631398">
        <w:rPr>
          <w:rFonts w:ascii="Courier New" w:eastAsia="Times New Roman" w:hAnsi="Courier New" w:cs="Courier New"/>
          <w:color w:val="000000"/>
          <w:kern w:val="0"/>
          <w:sz w:val="24"/>
          <w:szCs w:val="24"/>
          <w:lang w:eastAsia="ro-RO"/>
          <w14:ligatures w14:val="none"/>
        </w:rPr>
        <w:br/>
        <w:t>...........................IV. Concluziile analizei</w:t>
      </w:r>
      <w:r w:rsidRPr="00631398">
        <w:rPr>
          <w:rFonts w:ascii="Courier New" w:eastAsia="Times New Roman" w:hAnsi="Courier New" w:cs="Courier New"/>
          <w:color w:val="000000"/>
          <w:kern w:val="0"/>
          <w:sz w:val="24"/>
          <w:szCs w:val="24"/>
          <w:lang w:eastAsia="ro-RO"/>
          <w14:ligatures w14:val="none"/>
        </w:rPr>
        <w:br/>
        <w:t>Raportând documentele și informațiile existente la criteriile medico-psihosociale aplicabile, Comisia superioară de evaluare a persoanelor adulte cu handicap constată următoarele: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În consecință, sunt/nu sunt îndeplinite condițiile pentru:</w:t>
      </w:r>
      <w:r w:rsidRPr="00631398">
        <w:rPr>
          <w:rFonts w:ascii="Courier New" w:eastAsia="Times New Roman" w:hAnsi="Courier New" w:cs="Courier New"/>
          <w:color w:val="000000"/>
          <w:kern w:val="0"/>
          <w:sz w:val="24"/>
          <w:szCs w:val="24"/>
          <w:lang w:eastAsia="ro-RO"/>
          <w14:ligatures w14:val="none"/>
        </w:rPr>
        <w:br/>
        <w:t>[ ] încadrarea în gradul ...........................;</w:t>
      </w:r>
      <w:r w:rsidRPr="00631398">
        <w:rPr>
          <w:rFonts w:ascii="Courier New" w:eastAsia="Times New Roman" w:hAnsi="Courier New" w:cs="Courier New"/>
          <w:color w:val="000000"/>
          <w:kern w:val="0"/>
          <w:sz w:val="24"/>
          <w:szCs w:val="24"/>
          <w:lang w:eastAsia="ro-RO"/>
          <w14:ligatures w14:val="none"/>
        </w:rPr>
        <w:br/>
        <w:t>[ ] stabilirea tipului de handicap ...........................;</w:t>
      </w:r>
      <w:r w:rsidRPr="00631398">
        <w:rPr>
          <w:rFonts w:ascii="Courier New" w:eastAsia="Times New Roman" w:hAnsi="Courier New" w:cs="Courier New"/>
          <w:color w:val="000000"/>
          <w:kern w:val="0"/>
          <w:sz w:val="24"/>
          <w:szCs w:val="24"/>
          <w:lang w:eastAsia="ro-RO"/>
          <w14:ligatures w14:val="none"/>
        </w:rPr>
        <w:br/>
        <w:t>[ ] acordarea gradului grav cu asistent personal, în condițiile legii;</w:t>
      </w:r>
      <w:r w:rsidRPr="00631398">
        <w:rPr>
          <w:rFonts w:ascii="Courier New" w:eastAsia="Times New Roman" w:hAnsi="Courier New" w:cs="Courier New"/>
          <w:color w:val="000000"/>
          <w:kern w:val="0"/>
          <w:sz w:val="24"/>
          <w:szCs w:val="24"/>
          <w:lang w:eastAsia="ro-RO"/>
          <w14:ligatures w14:val="none"/>
        </w:rPr>
        <w:br/>
        <w:t>[ ] neîncadrarea în grad de handicap.V. Recomandări pentru evaluarea ulterioară, după caz</w:t>
      </w:r>
      <w:r w:rsidRPr="00631398">
        <w:rPr>
          <w:rFonts w:ascii="Courier New" w:eastAsia="Times New Roman" w:hAnsi="Courier New" w:cs="Courier New"/>
          <w:color w:val="000000"/>
          <w:kern w:val="0"/>
          <w:sz w:val="24"/>
          <w:szCs w:val="24"/>
          <w:lang w:eastAsia="ro-RO"/>
          <w14:ligatures w14:val="none"/>
        </w:rPr>
        <w:br/>
        <w:t>Documentele și investigațiile recomandate pentru evaluarea ulterioară:</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NOTĂ:</w:t>
      </w:r>
      <w:r w:rsidRPr="00631398">
        <w:rPr>
          <w:rFonts w:ascii="Courier New" w:eastAsia="Times New Roman" w:hAnsi="Courier New" w:cs="Courier New"/>
          <w:color w:val="000000"/>
          <w:kern w:val="0"/>
          <w:sz w:val="24"/>
          <w:szCs w:val="24"/>
          <w:lang w:eastAsia="ro-RO"/>
          <w14:ligatures w14:val="none"/>
        </w:rPr>
        <w:br/>
        <w:t>Rubrica nu se completează în cazul stabilirii unui termen de valabilitate permanent și nici în situațiile în care, prin natura soluției, nu este necesară o evaluare ulterioară.</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Anexa nr. 6</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la regulament</w:t>
      </w:r>
      <w:r w:rsidRPr="00631398">
        <w:rPr>
          <w:rFonts w:ascii="Courier New" w:eastAsia="Times New Roman" w:hAnsi="Courier New" w:cs="Courier New"/>
          <w:color w:val="000000"/>
          <w:kern w:val="0"/>
          <w:sz w:val="24"/>
          <w:szCs w:val="24"/>
          <w:lang w:eastAsia="ro-RO"/>
          <w14:ligatures w14:val="none"/>
        </w:rPr>
        <w:br/>
        <w:t>Model de decizie de reevaluare</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AUTORITATEA NAȚIONALĂ PENTRU PROTECȚIA DREPTURILOR PERSOANELOR CU DIZABILITĂȚI</w:t>
      </w:r>
      <w:r w:rsidRPr="00631398">
        <w:rPr>
          <w:rFonts w:ascii="Courier New" w:eastAsia="Times New Roman" w:hAnsi="Courier New" w:cs="Courier New"/>
          <w:color w:val="000000"/>
          <w:kern w:val="0"/>
          <w:sz w:val="24"/>
          <w:szCs w:val="24"/>
          <w:lang w:eastAsia="ro-RO"/>
          <w14:ligatures w14:val="none"/>
        </w:rPr>
        <w:br/>
        <w:t>COMISIA SUPERIOARĂ DE EVALUARE A PERSOANELOR ADULTE CU HANDICAP</w:t>
      </w:r>
      <w:r w:rsidRPr="00631398">
        <w:rPr>
          <w:rFonts w:ascii="Courier New" w:eastAsia="Times New Roman" w:hAnsi="Courier New" w:cs="Courier New"/>
          <w:color w:val="000000"/>
          <w:kern w:val="0"/>
          <w:sz w:val="24"/>
          <w:szCs w:val="24"/>
          <w:lang w:eastAsia="ro-RO"/>
          <w14:ligatures w14:val="none"/>
        </w:rPr>
        <w:br/>
        <w:t>DECIZIE DE REEVALUARE</w:t>
      </w:r>
      <w:r w:rsidRPr="00631398">
        <w:rPr>
          <w:rFonts w:ascii="Courier New" w:eastAsia="Times New Roman" w:hAnsi="Courier New" w:cs="Courier New"/>
          <w:color w:val="000000"/>
          <w:kern w:val="0"/>
          <w:sz w:val="24"/>
          <w:szCs w:val="24"/>
          <w:lang w:eastAsia="ro-RO"/>
          <w14:ligatures w14:val="none"/>
        </w:rPr>
        <w:br/>
        <w:t>Nr. ....... din data de .............</w:t>
      </w:r>
      <w:r w:rsidRPr="00631398">
        <w:rPr>
          <w:rFonts w:ascii="Courier New" w:eastAsia="Times New Roman" w:hAnsi="Courier New" w:cs="Courier New"/>
          <w:color w:val="000000"/>
          <w:kern w:val="0"/>
          <w:sz w:val="24"/>
          <w:szCs w:val="24"/>
          <w:lang w:eastAsia="ro-RO"/>
          <w14:ligatures w14:val="none"/>
        </w:rPr>
        <w:br/>
        <w:t>Comisia superioară de evaluare a persoanelor adulte cu handicap, constituită în conformitate cu prevederile Legii nr. 448/2006 privind protecția și promovarea drepturilor persoanelor cu handicap, republicată, cu modificările și completările ulterioare, a cărei componență nominală este stabilită prin ordin al președintelui Autorității Naționale pentru Protecția Drepturilor Persoanelor cu Dizabilități, întrunită în ședința din data de ........................., în prezența cvorumului,</w:t>
      </w:r>
      <w:r w:rsidRPr="00631398">
        <w:rPr>
          <w:rFonts w:ascii="Courier New" w:eastAsia="Times New Roman" w:hAnsi="Courier New" w:cs="Courier New"/>
          <w:color w:val="000000"/>
          <w:kern w:val="0"/>
          <w:sz w:val="24"/>
          <w:szCs w:val="24"/>
          <w:lang w:eastAsia="ro-RO"/>
          <w14:ligatures w14:val="none"/>
        </w:rPr>
        <w:br/>
        <w:t>având în vedere, după caz:</w:t>
      </w:r>
      <w:r w:rsidRPr="00631398">
        <w:rPr>
          <w:rFonts w:ascii="Courier New" w:eastAsia="Times New Roman" w:hAnsi="Courier New" w:cs="Courier New"/>
          <w:color w:val="000000"/>
          <w:kern w:val="0"/>
          <w:sz w:val="24"/>
          <w:szCs w:val="24"/>
          <w:lang w:eastAsia="ro-RO"/>
          <w14:ligatures w14:val="none"/>
        </w:rPr>
        <w:br/>
        <w:t>[ ] recomandările cuprinse în Documentul de control nr. ........./..........., întocmit ca urmare a acțiunii de control dispuse prin ................;</w:t>
      </w:r>
      <w:r w:rsidRPr="00631398">
        <w:rPr>
          <w:rFonts w:ascii="Courier New" w:eastAsia="Times New Roman" w:hAnsi="Courier New" w:cs="Courier New"/>
          <w:color w:val="000000"/>
          <w:kern w:val="0"/>
          <w:sz w:val="24"/>
          <w:szCs w:val="24"/>
          <w:lang w:eastAsia="ro-RO"/>
          <w14:ligatures w14:val="none"/>
        </w:rPr>
        <w:br/>
        <w:t>[ ] elementele constatate în condițiile în care legea permite sesizarea din oficiu a Comisiei superioare de evaluare a persoanelor adulte cu handicap, constând în:</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în temeiul dispozițiilor legale aplicabile,</w:t>
      </w:r>
      <w:r w:rsidRPr="00631398">
        <w:rPr>
          <w:rFonts w:ascii="Courier New" w:eastAsia="Times New Roman" w:hAnsi="Courier New" w:cs="Courier New"/>
          <w:color w:val="000000"/>
          <w:kern w:val="0"/>
          <w:sz w:val="24"/>
          <w:szCs w:val="24"/>
          <w:lang w:eastAsia="ro-RO"/>
          <w14:ligatures w14:val="none"/>
        </w:rPr>
        <w:br/>
        <w:t>[ ] analizând recomandările cuprinse în Documentul de control înregistrat cu nr. ........ din data de ........., în urma acțiunii de control dispuse prin Ordinul ministrului muncii, familiei, tineretului și solidarității sociale nr. ......../...........;</w:t>
      </w:r>
      <w:r w:rsidRPr="00631398">
        <w:rPr>
          <w:rFonts w:ascii="Courier New" w:eastAsia="Times New Roman" w:hAnsi="Courier New" w:cs="Courier New"/>
          <w:color w:val="000000"/>
          <w:kern w:val="0"/>
          <w:sz w:val="24"/>
          <w:szCs w:val="24"/>
          <w:lang w:eastAsia="ro-RO"/>
          <w14:ligatures w14:val="none"/>
        </w:rPr>
        <w:br/>
        <w:t>[ ] sesizându-se din oficiu ca urmare a .................,</w:t>
      </w:r>
      <w:r w:rsidRPr="00631398">
        <w:rPr>
          <w:rFonts w:ascii="Courier New" w:eastAsia="Times New Roman" w:hAnsi="Courier New" w:cs="Courier New"/>
          <w:color w:val="000000"/>
          <w:kern w:val="0"/>
          <w:sz w:val="24"/>
          <w:szCs w:val="24"/>
          <w:lang w:eastAsia="ro-RO"/>
          <w14:ligatures w14:val="none"/>
        </w:rPr>
        <w:br/>
        <w:t>DECIDE:</w:t>
      </w:r>
      <w:r w:rsidRPr="00631398">
        <w:rPr>
          <w:rFonts w:ascii="Courier New" w:eastAsia="Times New Roman" w:hAnsi="Courier New" w:cs="Courier New"/>
          <w:color w:val="000000"/>
          <w:kern w:val="0"/>
          <w:sz w:val="24"/>
          <w:szCs w:val="24"/>
          <w:lang w:eastAsia="ro-RO"/>
          <w14:ligatures w14:val="none"/>
        </w:rPr>
        <w:br/>
        <w:t>REEVALUAREA</w:t>
      </w:r>
      <w:r w:rsidRPr="00631398">
        <w:rPr>
          <w:rFonts w:ascii="Courier New" w:eastAsia="Times New Roman" w:hAnsi="Courier New" w:cs="Courier New"/>
          <w:color w:val="000000"/>
          <w:kern w:val="0"/>
          <w:sz w:val="24"/>
          <w:szCs w:val="24"/>
          <w:lang w:eastAsia="ro-RO"/>
          <w14:ligatures w14:val="none"/>
        </w:rPr>
        <w:br/>
        <w:t>doamnei/domnului ........................, având CNP [ ][ ][ ][ ][ ][ ][ ][ ][ ][ ][ ][ ][ ][ ], cu domiciliul/reședința în localitatea .......(satul, comuna, orașul, municipiul)........, sectorul/județul ............, str. ............... nr. ....., bl. ......, sc. ....., et. ....., ap. ....., cod poștal ..........</w:t>
      </w:r>
      <w:r w:rsidRPr="00631398">
        <w:rPr>
          <w:rFonts w:ascii="Courier New" w:eastAsia="Times New Roman" w:hAnsi="Courier New" w:cs="Courier New"/>
          <w:color w:val="000000"/>
          <w:kern w:val="0"/>
          <w:sz w:val="24"/>
          <w:szCs w:val="24"/>
          <w:lang w:eastAsia="ro-RO"/>
          <w14:ligatures w14:val="none"/>
        </w:rPr>
        <w:br/>
        <w:t>Reevaluarea se realizează, în condițiile legii:</w:t>
      </w:r>
      <w:r w:rsidRPr="00631398">
        <w:rPr>
          <w:rFonts w:ascii="Courier New" w:eastAsia="Times New Roman" w:hAnsi="Courier New" w:cs="Courier New"/>
          <w:color w:val="000000"/>
          <w:kern w:val="0"/>
          <w:sz w:val="24"/>
          <w:szCs w:val="24"/>
          <w:lang w:eastAsia="ro-RO"/>
          <w14:ligatures w14:val="none"/>
        </w:rPr>
        <w:br/>
        <w:t>[ ] de către serviciul de evaluare complexă a persoanelor adulte cu handicap competent;</w:t>
      </w:r>
      <w:r w:rsidRPr="00631398">
        <w:rPr>
          <w:rFonts w:ascii="Courier New" w:eastAsia="Times New Roman" w:hAnsi="Courier New" w:cs="Courier New"/>
          <w:color w:val="000000"/>
          <w:kern w:val="0"/>
          <w:sz w:val="24"/>
          <w:szCs w:val="24"/>
          <w:lang w:eastAsia="ro-RO"/>
          <w14:ligatures w14:val="none"/>
        </w:rPr>
        <w:br/>
        <w:t>[ ] prin evaluare medicală realizată de Institutul Național de Expertiză Medicală și Recuperare a Capacității de Muncă, în cazurile și condițiile prevăzute de lege și de procedura aplicabilă;</w:t>
      </w:r>
      <w:r w:rsidRPr="00631398">
        <w:rPr>
          <w:rFonts w:ascii="Courier New" w:eastAsia="Times New Roman" w:hAnsi="Courier New" w:cs="Courier New"/>
          <w:color w:val="000000"/>
          <w:kern w:val="0"/>
          <w:sz w:val="24"/>
          <w:szCs w:val="24"/>
          <w:lang w:eastAsia="ro-RO"/>
          <w14:ligatures w14:val="none"/>
        </w:rPr>
        <w:br/>
        <w:t>[ ] potrivit altui mecanism prevăzut expres de lege: ..................... .</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Perioada/Termenul în care se realizează reevaluarea: ......................</w:t>
      </w:r>
      <w:r w:rsidRPr="00631398">
        <w:rPr>
          <w:rFonts w:ascii="Courier New" w:eastAsia="Times New Roman" w:hAnsi="Courier New" w:cs="Courier New"/>
          <w:color w:val="000000"/>
          <w:kern w:val="0"/>
          <w:sz w:val="24"/>
          <w:szCs w:val="24"/>
          <w:lang w:eastAsia="ro-RO"/>
          <w14:ligatures w14:val="none"/>
        </w:rPr>
        <w:br/>
        <w:t>Documentele necesare: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Persoana are obligația de a se prezenta la reevaluare și de a pune la dispoziție documentele necesare, în condițiile prevăzute de lege.</w:t>
      </w:r>
      <w:r w:rsidRPr="00631398">
        <w:rPr>
          <w:rFonts w:ascii="Courier New" w:eastAsia="Times New Roman" w:hAnsi="Courier New" w:cs="Courier New"/>
          <w:color w:val="000000"/>
          <w:kern w:val="0"/>
          <w:sz w:val="24"/>
          <w:szCs w:val="24"/>
          <w:lang w:eastAsia="ro-RO"/>
          <w14:ligatures w14:val="none"/>
        </w:rPr>
        <w:br/>
        <w:t>Prezenta decizie poate fi contestată în condițiile Legii contenciosului administrativ nr. 554/2004, cu modificările și completările ulterioare.</w:t>
      </w:r>
      <w:r w:rsidRPr="00631398">
        <w:rPr>
          <w:rFonts w:ascii="Courier New" w:eastAsia="Times New Roman" w:hAnsi="Courier New" w:cs="Courier New"/>
          <w:color w:val="000000"/>
          <w:kern w:val="0"/>
          <w:sz w:val="24"/>
          <w:szCs w:val="24"/>
          <w:lang w:eastAsia="ro-RO"/>
          <w14:ligatures w14:val="none"/>
        </w:rPr>
        <w:br/>
        <w:t>Document emis electronic de Comisia superioară de evaluare a persoanelor adulte cu handicap și validat prin sigiliu electronic calificat înscris pe document.</w:t>
      </w:r>
      <w:r w:rsidRPr="00631398">
        <w:rPr>
          <w:rFonts w:ascii="Courier New" w:eastAsia="Times New Roman" w:hAnsi="Courier New" w:cs="Courier New"/>
          <w:color w:val="000000"/>
          <w:kern w:val="0"/>
          <w:sz w:val="24"/>
          <w:szCs w:val="24"/>
          <w:lang w:eastAsia="ro-RO"/>
          <w14:ligatures w14:val="none"/>
        </w:rPr>
        <w:br/>
        <w:t>Sigiliu electronic calificat</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Anexa nr. 7</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br/>
        <w:t>la regulament</w:t>
      </w:r>
      <w:r w:rsidRPr="00631398">
        <w:rPr>
          <w:rFonts w:ascii="Courier New" w:eastAsia="Times New Roman" w:hAnsi="Courier New" w:cs="Courier New"/>
          <w:color w:val="000000"/>
          <w:kern w:val="0"/>
          <w:sz w:val="24"/>
          <w:szCs w:val="24"/>
          <w:lang w:eastAsia="ro-RO"/>
          <w14:ligatures w14:val="none"/>
        </w:rPr>
        <w:br/>
        <w:t>Model de raport de reevaluare</w:t>
      </w:r>
      <w:r w:rsidRPr="00631398">
        <w:rPr>
          <w:rFonts w:ascii="Courier New" w:eastAsia="Times New Roman" w:hAnsi="Courier New" w:cs="Courier New"/>
          <w:color w:val="000000"/>
          <w:kern w:val="0"/>
          <w:sz w:val="24"/>
          <w:szCs w:val="24"/>
          <w:lang w:eastAsia="ro-RO"/>
          <w14:ligatures w14:val="none"/>
        </w:rPr>
        <w:br/>
        <w:t>RAPORT DE REEVALUARE</w:t>
      </w:r>
      <w:r w:rsidRPr="00631398">
        <w:rPr>
          <w:rFonts w:ascii="Courier New" w:eastAsia="Times New Roman" w:hAnsi="Courier New" w:cs="Courier New"/>
          <w:color w:val="000000"/>
          <w:kern w:val="0"/>
          <w:sz w:val="24"/>
          <w:szCs w:val="24"/>
          <w:lang w:eastAsia="ro-RO"/>
          <w14:ligatures w14:val="none"/>
        </w:rPr>
        <w:br/>
        <w:t>Nr. ......./........I. Datele de identificare</w:t>
      </w:r>
      <w:r w:rsidRPr="00631398">
        <w:rPr>
          <w:rFonts w:ascii="Courier New" w:eastAsia="Times New Roman" w:hAnsi="Courier New" w:cs="Courier New"/>
          <w:color w:val="000000"/>
          <w:kern w:val="0"/>
          <w:sz w:val="24"/>
          <w:szCs w:val="24"/>
          <w:lang w:eastAsia="ro-RO"/>
          <w14:ligatures w14:val="none"/>
        </w:rPr>
        <w:br/>
        <w:t>Numele și prenumele persoanei cu handicap .....................</w:t>
      </w:r>
      <w:r w:rsidRPr="00631398">
        <w:rPr>
          <w:rFonts w:ascii="Courier New" w:eastAsia="Times New Roman" w:hAnsi="Courier New" w:cs="Courier New"/>
          <w:color w:val="000000"/>
          <w:kern w:val="0"/>
          <w:sz w:val="24"/>
          <w:szCs w:val="24"/>
          <w:lang w:eastAsia="ro-RO"/>
          <w14:ligatures w14:val="none"/>
        </w:rPr>
        <w:br/>
        <w:t>CNP [ ][ ][ ][ ][ ][ ][ ][ ][ ][ ][ ][ ][ ][ ]</w:t>
      </w:r>
      <w:r w:rsidRPr="00631398">
        <w:rPr>
          <w:rFonts w:ascii="Courier New" w:eastAsia="Times New Roman" w:hAnsi="Courier New" w:cs="Courier New"/>
          <w:color w:val="000000"/>
          <w:kern w:val="0"/>
          <w:sz w:val="24"/>
          <w:szCs w:val="24"/>
          <w:lang w:eastAsia="ro-RO"/>
          <w14:ligatures w14:val="none"/>
        </w:rPr>
        <w:br/>
        <w:t>Domiciliul/Reședința în localitatea ....(satul, comuna, orașul, municipiul)........., sectorul/județul ....................., str. ....................... nr. ....., bl. ....., sc. ....., et. ....., ap. ...., cod poștal ........, actul de identitate: B.I./C.I. seria ...... nr. ..........., valabilitatea ......................</w:t>
      </w:r>
      <w:r w:rsidRPr="00631398">
        <w:rPr>
          <w:rFonts w:ascii="Courier New" w:eastAsia="Times New Roman" w:hAnsi="Courier New" w:cs="Courier New"/>
          <w:color w:val="000000"/>
          <w:kern w:val="0"/>
          <w:sz w:val="24"/>
          <w:szCs w:val="24"/>
          <w:lang w:eastAsia="ro-RO"/>
          <w14:ligatures w14:val="none"/>
        </w:rPr>
        <w:br/>
        <w:t>Telefon/Date de contact .....................</w:t>
      </w:r>
      <w:r w:rsidRPr="00631398">
        <w:rPr>
          <w:rFonts w:ascii="Courier New" w:eastAsia="Times New Roman" w:hAnsi="Courier New" w:cs="Courier New"/>
          <w:color w:val="000000"/>
          <w:kern w:val="0"/>
          <w:sz w:val="24"/>
          <w:szCs w:val="24"/>
          <w:lang w:eastAsia="ro-RO"/>
          <w14:ligatures w14:val="none"/>
        </w:rPr>
        <w:br/>
        <w:t>Actul în baza căruia persoana este încadrată sau a fost evaluată anterior, după caz:</w:t>
      </w:r>
      <w:r w:rsidRPr="00631398">
        <w:rPr>
          <w:rFonts w:ascii="Courier New" w:eastAsia="Times New Roman" w:hAnsi="Courier New" w:cs="Courier New"/>
          <w:color w:val="000000"/>
          <w:kern w:val="0"/>
          <w:sz w:val="24"/>
          <w:szCs w:val="24"/>
          <w:lang w:eastAsia="ro-RO"/>
          <w14:ligatures w14:val="none"/>
        </w:rPr>
        <w:br/>
        <w:t>[ ] Certificatul de încadrare în grad și tip de handicap nr. ......../.........;</w:t>
      </w:r>
      <w:r w:rsidRPr="00631398">
        <w:rPr>
          <w:rFonts w:ascii="Courier New" w:eastAsia="Times New Roman" w:hAnsi="Courier New" w:cs="Courier New"/>
          <w:color w:val="000000"/>
          <w:kern w:val="0"/>
          <w:sz w:val="24"/>
          <w:szCs w:val="24"/>
          <w:lang w:eastAsia="ro-RO"/>
          <w14:ligatures w14:val="none"/>
        </w:rPr>
        <w:br/>
        <w:t>[ ] Decizia Comisiei superioare de evaluare a persoanelor adulte cu handicap nr. ........../.......;</w:t>
      </w:r>
      <w:r w:rsidRPr="00631398">
        <w:rPr>
          <w:rFonts w:ascii="Courier New" w:eastAsia="Times New Roman" w:hAnsi="Courier New" w:cs="Courier New"/>
          <w:color w:val="000000"/>
          <w:kern w:val="0"/>
          <w:sz w:val="24"/>
          <w:szCs w:val="24"/>
          <w:lang w:eastAsia="ro-RO"/>
          <w14:ligatures w14:val="none"/>
        </w:rPr>
        <w:br/>
        <w:t>[ ] alt act relevant: .....................</w:t>
      </w:r>
      <w:r w:rsidRPr="00631398">
        <w:rPr>
          <w:rFonts w:ascii="Courier New" w:eastAsia="Times New Roman" w:hAnsi="Courier New" w:cs="Courier New"/>
          <w:color w:val="000000"/>
          <w:kern w:val="0"/>
          <w:sz w:val="24"/>
          <w:szCs w:val="24"/>
          <w:lang w:eastAsia="ro-RO"/>
          <w14:ligatures w14:val="none"/>
        </w:rPr>
        <w:br/>
        <w:t>Decizia de reevaluare nr. ........./.........</w:t>
      </w:r>
      <w:r w:rsidRPr="00631398">
        <w:rPr>
          <w:rFonts w:ascii="Courier New" w:eastAsia="Times New Roman" w:hAnsi="Courier New" w:cs="Courier New"/>
          <w:color w:val="000000"/>
          <w:kern w:val="0"/>
          <w:sz w:val="24"/>
          <w:szCs w:val="24"/>
          <w:lang w:eastAsia="ro-RO"/>
          <w14:ligatures w14:val="none"/>
        </w:rPr>
        <w:br/>
        <w:t>Persoana de contact/Persoana de sprijin/Reprezentantul legal, după caz:</w:t>
      </w:r>
      <w:r w:rsidRPr="00631398">
        <w:rPr>
          <w:rFonts w:ascii="Courier New" w:eastAsia="Times New Roman" w:hAnsi="Courier New" w:cs="Courier New"/>
          <w:color w:val="000000"/>
          <w:kern w:val="0"/>
          <w:sz w:val="24"/>
          <w:szCs w:val="24"/>
          <w:lang w:eastAsia="ro-RO"/>
          <w14:ligatures w14:val="none"/>
        </w:rPr>
        <w:br/>
        <w:t>Numele și prenumele: .....................</w:t>
      </w:r>
      <w:r w:rsidRPr="00631398">
        <w:rPr>
          <w:rFonts w:ascii="Courier New" w:eastAsia="Times New Roman" w:hAnsi="Courier New" w:cs="Courier New"/>
          <w:color w:val="000000"/>
          <w:kern w:val="0"/>
          <w:sz w:val="24"/>
          <w:szCs w:val="24"/>
          <w:lang w:eastAsia="ro-RO"/>
          <w14:ligatures w14:val="none"/>
        </w:rPr>
        <w:br/>
        <w:t>Domiciliul/Reședința în localitatea .......(satul, comuna, orașul, municipiul)....., sectorul/județul ..........., str. ......... nr. ......, bl. ...., sc. ....., et. ......., ap. ....., cod poștal ..............</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Calitatea: .................</w:t>
      </w:r>
      <w:r w:rsidRPr="00631398">
        <w:rPr>
          <w:rFonts w:ascii="Courier New" w:eastAsia="Times New Roman" w:hAnsi="Courier New" w:cs="Courier New"/>
          <w:color w:val="000000"/>
          <w:kern w:val="0"/>
          <w:sz w:val="24"/>
          <w:szCs w:val="24"/>
          <w:lang w:eastAsia="ro-RO"/>
          <w14:ligatures w14:val="none"/>
        </w:rPr>
        <w:br/>
        <w:t>Telefon/Date de contact ..................II. Documentele analizate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.....................III. Rezultatele evaluării1. Evaluarea socială</w:t>
      </w:r>
      <w:r w:rsidRPr="00631398">
        <w:rPr>
          <w:rFonts w:ascii="Courier New" w:eastAsia="Times New Roman" w:hAnsi="Courier New" w:cs="Courier New"/>
          <w:color w:val="000000"/>
          <w:kern w:val="0"/>
          <w:sz w:val="24"/>
          <w:szCs w:val="24"/>
          <w:lang w:eastAsia="ro-RO"/>
          <w14:ligatures w14:val="none"/>
        </w:rPr>
        <w:br/>
        <w:t>Date relevante: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Concluzii și recomandări:</w:t>
      </w:r>
      <w:r w:rsidRPr="00631398">
        <w:rPr>
          <w:rFonts w:ascii="Courier New" w:eastAsia="Times New Roman" w:hAnsi="Courier New" w:cs="Courier New"/>
          <w:color w:val="000000"/>
          <w:kern w:val="0"/>
          <w:sz w:val="24"/>
          <w:szCs w:val="24"/>
          <w:lang w:eastAsia="ro-RO"/>
          <w14:ligatures w14:val="none"/>
        </w:rPr>
        <w:br/>
        <w:t>.....................2. Evaluarea medicală</w:t>
      </w:r>
      <w:r w:rsidRPr="00631398">
        <w:rPr>
          <w:rFonts w:ascii="Courier New" w:eastAsia="Times New Roman" w:hAnsi="Courier New" w:cs="Courier New"/>
          <w:color w:val="000000"/>
          <w:kern w:val="0"/>
          <w:sz w:val="24"/>
          <w:szCs w:val="24"/>
          <w:lang w:eastAsia="ro-RO"/>
          <w14:ligatures w14:val="none"/>
        </w:rPr>
        <w:br/>
        <w:t>Date relevante: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Concluzii și recomandări:</w:t>
      </w:r>
      <w:r w:rsidRPr="00631398">
        <w:rPr>
          <w:rFonts w:ascii="Courier New" w:eastAsia="Times New Roman" w:hAnsi="Courier New" w:cs="Courier New"/>
          <w:color w:val="000000"/>
          <w:kern w:val="0"/>
          <w:sz w:val="24"/>
          <w:szCs w:val="24"/>
          <w:lang w:eastAsia="ro-RO"/>
          <w14:ligatures w14:val="none"/>
        </w:rPr>
        <w:br/>
        <w:t>.....................3. Evaluarea psihologică</w:t>
      </w:r>
      <w:r w:rsidRPr="00631398">
        <w:rPr>
          <w:rFonts w:ascii="Courier New" w:eastAsia="Times New Roman" w:hAnsi="Courier New" w:cs="Courier New"/>
          <w:color w:val="000000"/>
          <w:kern w:val="0"/>
          <w:sz w:val="24"/>
          <w:szCs w:val="24"/>
          <w:lang w:eastAsia="ro-RO"/>
          <w14:ligatures w14:val="none"/>
        </w:rPr>
        <w:br/>
        <w:t>Date relevante: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Concluzii și recomandări:</w:t>
      </w:r>
      <w:r w:rsidRPr="00631398">
        <w:rPr>
          <w:rFonts w:ascii="Courier New" w:eastAsia="Times New Roman" w:hAnsi="Courier New" w:cs="Courier New"/>
          <w:color w:val="000000"/>
          <w:kern w:val="0"/>
          <w:sz w:val="24"/>
          <w:szCs w:val="24"/>
          <w:lang w:eastAsia="ro-RO"/>
          <w14:ligatures w14:val="none"/>
        </w:rPr>
        <w:br/>
        <w:t>.....................4. Evaluarea vocațională, după caz</w:t>
      </w:r>
      <w:r w:rsidRPr="00631398">
        <w:rPr>
          <w:rFonts w:ascii="Courier New" w:eastAsia="Times New Roman" w:hAnsi="Courier New" w:cs="Courier New"/>
          <w:color w:val="000000"/>
          <w:kern w:val="0"/>
          <w:sz w:val="24"/>
          <w:szCs w:val="24"/>
          <w:lang w:eastAsia="ro-RO"/>
          <w14:ligatures w14:val="none"/>
        </w:rPr>
        <w:br/>
        <w:t>.....................5. Evaluarea nivelului educațional, după caz</w:t>
      </w:r>
      <w:r w:rsidRPr="00631398">
        <w:rPr>
          <w:rFonts w:ascii="Courier New" w:eastAsia="Times New Roman" w:hAnsi="Courier New" w:cs="Courier New"/>
          <w:color w:val="000000"/>
          <w:kern w:val="0"/>
          <w:sz w:val="24"/>
          <w:szCs w:val="24"/>
          <w:lang w:eastAsia="ro-RO"/>
          <w14:ligatures w14:val="none"/>
        </w:rPr>
        <w:br/>
        <w:t>.....................6. Evaluarea abilităților, autonomiei și participării sociale</w:t>
      </w:r>
      <w:r w:rsidRPr="00631398">
        <w:rPr>
          <w:rFonts w:ascii="Courier New" w:eastAsia="Times New Roman" w:hAnsi="Courier New" w:cs="Courier New"/>
          <w:color w:val="000000"/>
          <w:kern w:val="0"/>
          <w:sz w:val="24"/>
          <w:szCs w:val="24"/>
          <w:lang w:eastAsia="ro-RO"/>
          <w14:ligatures w14:val="none"/>
        </w:rPr>
        <w:br/>
        <w:t>.....................IV. Concluziile reevaluării</w:t>
      </w:r>
      <w:r w:rsidRPr="00631398">
        <w:rPr>
          <w:rFonts w:ascii="Courier New" w:eastAsia="Times New Roman" w:hAnsi="Courier New" w:cs="Courier New"/>
          <w:color w:val="000000"/>
          <w:kern w:val="0"/>
          <w:sz w:val="24"/>
          <w:szCs w:val="24"/>
          <w:lang w:eastAsia="ro-RO"/>
          <w14:ligatures w14:val="none"/>
        </w:rPr>
        <w:br/>
        <w:t>În urma reevaluării și prin raportare la criteriile medico-psihosociale aplicabile, rezultă următoarele:</w:t>
      </w:r>
      <w:r w:rsidRPr="00631398">
        <w:rPr>
          <w:rFonts w:ascii="Courier New" w:eastAsia="Times New Roman" w:hAnsi="Courier New" w:cs="Courier New"/>
          <w:color w:val="000000"/>
          <w:kern w:val="0"/>
          <w:sz w:val="24"/>
          <w:szCs w:val="24"/>
          <w:lang w:eastAsia="ro-RO"/>
          <w14:ligatures w14:val="none"/>
        </w:rPr>
        <w:br/>
        <w:t>A. Cu privire la încadrarea în grad și tip de handicap</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B. Cu privire la nevoile individuale identificate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C. Cu privire la planul individual de servicii, după caz</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D. Cu privire la măsurile de protecție și serviciile sociale recomandate, după caz</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E. Cu privire la orientarea vocațională/profesională, după caz</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F. Alte concluzii relevante</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Serviciul de evaluare complexă a persoanelor adulte cu handicap</w:t>
      </w:r>
      <w:r w:rsidRPr="00631398">
        <w:rPr>
          <w:rFonts w:ascii="Courier New" w:eastAsia="Times New Roman" w:hAnsi="Courier New" w:cs="Courier New"/>
          <w:color w:val="000000"/>
          <w:kern w:val="0"/>
          <w:sz w:val="24"/>
          <w:szCs w:val="24"/>
          <w:lang w:eastAsia="ro-RO"/>
          <w14:ligatures w14:val="none"/>
        </w:rPr>
        <w:br/>
        <w:t>Șef serviciu: .....................Semnătura: .....................</w:t>
      </w:r>
      <w:r w:rsidRPr="00631398">
        <w:rPr>
          <w:rFonts w:ascii="Courier New" w:eastAsia="Times New Roman" w:hAnsi="Courier New" w:cs="Courier New"/>
          <w:color w:val="000000"/>
          <w:kern w:val="0"/>
          <w:sz w:val="24"/>
          <w:szCs w:val="24"/>
          <w:lang w:eastAsia="ro-RO"/>
          <w14:ligatures w14:val="none"/>
        </w:rPr>
        <w:br/>
        <w:t>Asistent social: ..................... Semnătura: .....................</w:t>
      </w:r>
      <w:r w:rsidRPr="00631398">
        <w:rPr>
          <w:rFonts w:ascii="Courier New" w:eastAsia="Times New Roman" w:hAnsi="Courier New" w:cs="Courier New"/>
          <w:color w:val="000000"/>
          <w:kern w:val="0"/>
          <w:sz w:val="24"/>
          <w:szCs w:val="24"/>
          <w:lang w:eastAsia="ro-RO"/>
          <w14:ligatures w14:val="none"/>
        </w:rPr>
        <w:br/>
        <w:t>Medic: ..................... Semnătura: .....................</w:t>
      </w:r>
      <w:r w:rsidRPr="00631398">
        <w:rPr>
          <w:rFonts w:ascii="Courier New" w:eastAsia="Times New Roman" w:hAnsi="Courier New" w:cs="Courier New"/>
          <w:color w:val="000000"/>
          <w:kern w:val="0"/>
          <w:sz w:val="24"/>
          <w:szCs w:val="24"/>
          <w:lang w:eastAsia="ro-RO"/>
          <w14:ligatures w14:val="none"/>
        </w:rPr>
        <w:br/>
        <w:t>Psiholog: .....................Semnătura: .....................</w:t>
      </w:r>
      <w:r w:rsidRPr="00631398">
        <w:rPr>
          <w:rFonts w:ascii="Courier New" w:eastAsia="Times New Roman" w:hAnsi="Courier New" w:cs="Courier New"/>
          <w:color w:val="000000"/>
          <w:kern w:val="0"/>
          <w:sz w:val="24"/>
          <w:szCs w:val="24"/>
          <w:lang w:eastAsia="ro-RO"/>
          <w14:ligatures w14:val="none"/>
        </w:rPr>
        <w:br/>
      </w:r>
      <w:r w:rsidRPr="00631398">
        <w:rPr>
          <w:rFonts w:ascii="Courier New" w:eastAsia="Times New Roman" w:hAnsi="Courier New" w:cs="Courier New"/>
          <w:color w:val="000000"/>
          <w:kern w:val="0"/>
          <w:sz w:val="24"/>
          <w:szCs w:val="24"/>
          <w:lang w:eastAsia="ro-RO"/>
          <w14:ligatures w14:val="none"/>
        </w:rPr>
        <w:lastRenderedPageBreak/>
        <w:t>Alți specialiști, după caz:</w:t>
      </w:r>
      <w:r w:rsidRPr="00631398">
        <w:rPr>
          <w:rFonts w:ascii="Courier New" w:eastAsia="Times New Roman" w:hAnsi="Courier New" w:cs="Courier New"/>
          <w:color w:val="000000"/>
          <w:kern w:val="0"/>
          <w:sz w:val="24"/>
          <w:szCs w:val="24"/>
          <w:lang w:eastAsia="ro-RO"/>
          <w14:ligatures w14:val="none"/>
        </w:rPr>
        <w:br/>
        <w:t>..........................................</w:t>
      </w:r>
      <w:r w:rsidRPr="00631398">
        <w:rPr>
          <w:rFonts w:ascii="Courier New" w:eastAsia="Times New Roman" w:hAnsi="Courier New" w:cs="Courier New"/>
          <w:color w:val="000000"/>
          <w:kern w:val="0"/>
          <w:sz w:val="24"/>
          <w:szCs w:val="24"/>
          <w:lang w:eastAsia="ro-RO"/>
          <w14:ligatures w14:val="none"/>
        </w:rPr>
        <w:br/>
        <w:t>---------</w:t>
      </w:r>
    </w:p>
    <w:sectPr w:rsidR="0064667D" w:rsidRPr="00631398">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C80A7" w14:textId="77777777" w:rsidR="003D4DFA" w:rsidRDefault="003D4DFA" w:rsidP="00631398">
      <w:pPr>
        <w:spacing w:after="0" w:line="240" w:lineRule="auto"/>
      </w:pPr>
      <w:r>
        <w:separator/>
      </w:r>
    </w:p>
  </w:endnote>
  <w:endnote w:type="continuationSeparator" w:id="0">
    <w:p w14:paraId="286F5A6D" w14:textId="77777777" w:rsidR="003D4DFA" w:rsidRDefault="003D4DFA" w:rsidP="00631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0789539"/>
      <w:docPartObj>
        <w:docPartGallery w:val="Page Numbers (Bottom of Page)"/>
        <w:docPartUnique/>
      </w:docPartObj>
    </w:sdtPr>
    <w:sdtEndPr>
      <w:rPr>
        <w:noProof/>
      </w:rPr>
    </w:sdtEndPr>
    <w:sdtContent>
      <w:p w14:paraId="5D83697B" w14:textId="66332D8F" w:rsidR="00631398" w:rsidRDefault="006313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DB8124" w14:textId="77777777" w:rsidR="00631398" w:rsidRDefault="00631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6AD10" w14:textId="77777777" w:rsidR="003D4DFA" w:rsidRDefault="003D4DFA" w:rsidP="00631398">
      <w:pPr>
        <w:spacing w:after="0" w:line="240" w:lineRule="auto"/>
      </w:pPr>
      <w:r>
        <w:separator/>
      </w:r>
    </w:p>
  </w:footnote>
  <w:footnote w:type="continuationSeparator" w:id="0">
    <w:p w14:paraId="0D54439D" w14:textId="77777777" w:rsidR="003D4DFA" w:rsidRDefault="003D4DFA" w:rsidP="006313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DF"/>
    <w:rsid w:val="000E3048"/>
    <w:rsid w:val="002772CC"/>
    <w:rsid w:val="002C7DDF"/>
    <w:rsid w:val="003D4DFA"/>
    <w:rsid w:val="00631398"/>
    <w:rsid w:val="0064667D"/>
    <w:rsid w:val="00871449"/>
    <w:rsid w:val="00F76BD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35547-6DE1-4AF8-95F3-E1FC9AF7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D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7D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7D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7D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7D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7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D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7D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7D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7D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7D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7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DDF"/>
    <w:rPr>
      <w:rFonts w:eastAsiaTheme="majorEastAsia" w:cstheme="majorBidi"/>
      <w:color w:val="272727" w:themeColor="text1" w:themeTint="D8"/>
    </w:rPr>
  </w:style>
  <w:style w:type="paragraph" w:styleId="Title">
    <w:name w:val="Title"/>
    <w:basedOn w:val="Normal"/>
    <w:next w:val="Normal"/>
    <w:link w:val="TitleChar"/>
    <w:uiPriority w:val="10"/>
    <w:qFormat/>
    <w:rsid w:val="002C7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DDF"/>
    <w:pPr>
      <w:spacing w:before="160"/>
      <w:jc w:val="center"/>
    </w:pPr>
    <w:rPr>
      <w:i/>
      <w:iCs/>
      <w:color w:val="404040" w:themeColor="text1" w:themeTint="BF"/>
    </w:rPr>
  </w:style>
  <w:style w:type="character" w:customStyle="1" w:styleId="QuoteChar">
    <w:name w:val="Quote Char"/>
    <w:basedOn w:val="DefaultParagraphFont"/>
    <w:link w:val="Quote"/>
    <w:uiPriority w:val="29"/>
    <w:rsid w:val="002C7DDF"/>
    <w:rPr>
      <w:i/>
      <w:iCs/>
      <w:color w:val="404040" w:themeColor="text1" w:themeTint="BF"/>
    </w:rPr>
  </w:style>
  <w:style w:type="paragraph" w:styleId="ListParagraph">
    <w:name w:val="List Paragraph"/>
    <w:basedOn w:val="Normal"/>
    <w:uiPriority w:val="34"/>
    <w:qFormat/>
    <w:rsid w:val="002C7DDF"/>
    <w:pPr>
      <w:ind w:left="720"/>
      <w:contextualSpacing/>
    </w:pPr>
  </w:style>
  <w:style w:type="character" w:styleId="IntenseEmphasis">
    <w:name w:val="Intense Emphasis"/>
    <w:basedOn w:val="DefaultParagraphFont"/>
    <w:uiPriority w:val="21"/>
    <w:qFormat/>
    <w:rsid w:val="002C7DDF"/>
    <w:rPr>
      <w:i/>
      <w:iCs/>
      <w:color w:val="2F5496" w:themeColor="accent1" w:themeShade="BF"/>
    </w:rPr>
  </w:style>
  <w:style w:type="paragraph" w:styleId="IntenseQuote">
    <w:name w:val="Intense Quote"/>
    <w:basedOn w:val="Normal"/>
    <w:next w:val="Normal"/>
    <w:link w:val="IntenseQuoteChar"/>
    <w:uiPriority w:val="30"/>
    <w:qFormat/>
    <w:rsid w:val="002C7D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7DDF"/>
    <w:rPr>
      <w:i/>
      <w:iCs/>
      <w:color w:val="2F5496" w:themeColor="accent1" w:themeShade="BF"/>
    </w:rPr>
  </w:style>
  <w:style w:type="character" w:styleId="IntenseReference">
    <w:name w:val="Intense Reference"/>
    <w:basedOn w:val="DefaultParagraphFont"/>
    <w:uiPriority w:val="32"/>
    <w:qFormat/>
    <w:rsid w:val="002C7DDF"/>
    <w:rPr>
      <w:b/>
      <w:bCs/>
      <w:smallCaps/>
      <w:color w:val="2F5496" w:themeColor="accent1" w:themeShade="BF"/>
      <w:spacing w:val="5"/>
    </w:rPr>
  </w:style>
  <w:style w:type="paragraph" w:styleId="Header">
    <w:name w:val="header"/>
    <w:basedOn w:val="Normal"/>
    <w:link w:val="HeaderChar"/>
    <w:uiPriority w:val="99"/>
    <w:unhideWhenUsed/>
    <w:rsid w:val="00631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398"/>
  </w:style>
  <w:style w:type="paragraph" w:styleId="Footer">
    <w:name w:val="footer"/>
    <w:basedOn w:val="Normal"/>
    <w:link w:val="FooterChar"/>
    <w:uiPriority w:val="99"/>
    <w:unhideWhenUsed/>
    <w:rsid w:val="00631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8332</Words>
  <Characters>48327</Characters>
  <Application>Microsoft Office Word</Application>
  <DocSecurity>0</DocSecurity>
  <Lines>402</Lines>
  <Paragraphs>113</Paragraphs>
  <ScaleCrop>false</ScaleCrop>
  <Company/>
  <LinksUpToDate>false</LinksUpToDate>
  <CharactersWithSpaces>56546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Infomatica DGASPC</dc:creator>
  <cp:keywords/>
  <dc:description/>
  <cp:lastModifiedBy>Infomatica DGASPC</cp:lastModifiedBy>
  <cp:revision>2</cp:revision>
  <dcterms:created xsi:type="dcterms:W3CDTF">2026-10-13T06:19:00Z</dcterms:created>
  <dcterms:modified xsi:type="dcterms:W3CDTF">2026-10-13T06:19:00Z</dcterms:modified>
</cp:coreProperties>
</file>